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A5B" w:rsidRPr="00236A5B" w:rsidRDefault="00236A5B" w:rsidP="00236A5B">
      <w:pPr>
        <w:jc w:val="center"/>
        <w:rPr>
          <w:rFonts w:ascii="Times New Roman" w:eastAsia="Times New Roman" w:hAnsi="Times New Roman"/>
          <w:b/>
          <w:noProof w:val="0"/>
          <w:szCs w:val="24"/>
          <w:lang w:eastAsia="ru-RU"/>
        </w:rPr>
      </w:pPr>
      <w:r w:rsidRPr="00236A5B">
        <w:rPr>
          <w:rFonts w:ascii="Times New Roman" w:eastAsia="Times New Roman" w:hAnsi="Times New Roman"/>
          <w:b/>
          <w:noProof w:val="0"/>
          <w:szCs w:val="24"/>
          <w:lang w:eastAsia="ru-RU"/>
        </w:rPr>
        <w:t>Обоснование расчета плановой цены</w:t>
      </w:r>
    </w:p>
    <w:p w:rsidR="00236A5B" w:rsidRPr="00236A5B" w:rsidRDefault="00236A5B" w:rsidP="00236A5B">
      <w:pPr>
        <w:jc w:val="both"/>
        <w:rPr>
          <w:rFonts w:ascii="Times New Roman" w:eastAsia="Times New Roman" w:hAnsi="Times New Roman"/>
          <w:noProof w:val="0"/>
          <w:szCs w:val="24"/>
          <w:lang w:eastAsia="ru-RU"/>
        </w:rPr>
      </w:pPr>
    </w:p>
    <w:p w:rsidR="00236A5B" w:rsidRPr="00236A5B" w:rsidRDefault="00236A5B" w:rsidP="00236A5B">
      <w:pPr>
        <w:numPr>
          <w:ilvl w:val="0"/>
          <w:numId w:val="17"/>
        </w:numPr>
        <w:spacing w:after="120" w:line="259" w:lineRule="auto"/>
        <w:contextualSpacing/>
        <w:jc w:val="both"/>
        <w:rPr>
          <w:rFonts w:ascii="Times New Roman" w:eastAsia="Times New Roman" w:hAnsi="Times New Roman"/>
          <w:b/>
          <w:noProof w:val="0"/>
          <w:szCs w:val="24"/>
        </w:rPr>
      </w:pPr>
      <w:r w:rsidRPr="00236A5B">
        <w:rPr>
          <w:rFonts w:ascii="Times New Roman" w:eastAsia="Times New Roman" w:hAnsi="Times New Roman"/>
          <w:b/>
          <w:noProof w:val="0"/>
          <w:szCs w:val="24"/>
        </w:rPr>
        <w:t>Общая информация</w:t>
      </w:r>
    </w:p>
    <w:tbl>
      <w:tblPr>
        <w:tblStyle w:val="3"/>
        <w:tblW w:w="9527" w:type="dxa"/>
        <w:tblInd w:w="-34" w:type="dxa"/>
        <w:tblLook w:val="04A0" w:firstRow="1" w:lastRow="0" w:firstColumn="1" w:lastColumn="0" w:noHBand="0" w:noVBand="1"/>
      </w:tblPr>
      <w:tblGrid>
        <w:gridCol w:w="738"/>
        <w:gridCol w:w="3402"/>
        <w:gridCol w:w="5387"/>
      </w:tblGrid>
      <w:tr w:rsidR="00236A5B" w:rsidRPr="00236A5B" w:rsidTr="0004633F">
        <w:tc>
          <w:tcPr>
            <w:tcW w:w="73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 п/п</w:t>
            </w: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Наименование</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Информация по лоту</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209" w:hanging="142"/>
              <w:contextualSpacing/>
              <w:jc w:val="both"/>
              <w:rPr>
                <w:rFonts w:ascii="Times New Roman" w:eastAsia="Times New Roman" w:hAnsi="Times New Roman"/>
                <w:noProof w:val="0"/>
                <w:szCs w:val="24"/>
              </w:rPr>
            </w:pP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Наименование лота</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jc w:val="center"/>
              <w:rPr>
                <w:rFonts w:ascii="Times New Roman" w:eastAsia="Times New Roman" w:hAnsi="Times New Roman"/>
                <w:noProof w:val="0"/>
                <w:szCs w:val="24"/>
              </w:rPr>
            </w:pPr>
            <w:r w:rsidRPr="00236A5B">
              <w:rPr>
                <w:rFonts w:ascii="Times New Roman" w:eastAsia="Calibri" w:hAnsi="Times New Roman"/>
                <w:i/>
                <w:noProof w:val="0"/>
                <w:sz w:val="26"/>
              </w:rPr>
              <w:t xml:space="preserve">«Реконструкция перехода через реку Тунгуска ВЛ 35 </w:t>
            </w:r>
            <w:proofErr w:type="spellStart"/>
            <w:r w:rsidRPr="00236A5B">
              <w:rPr>
                <w:rFonts w:ascii="Times New Roman" w:eastAsia="Calibri" w:hAnsi="Times New Roman"/>
                <w:i/>
                <w:noProof w:val="0"/>
                <w:sz w:val="26"/>
              </w:rPr>
              <w:t>кВ</w:t>
            </w:r>
            <w:proofErr w:type="spellEnd"/>
            <w:r w:rsidRPr="00236A5B">
              <w:rPr>
                <w:rFonts w:ascii="Times New Roman" w:eastAsia="Calibri" w:hAnsi="Times New Roman"/>
                <w:i/>
                <w:noProof w:val="0"/>
                <w:sz w:val="26"/>
              </w:rPr>
              <w:t xml:space="preserve"> Т-104 ПС Волочаевка тяговая – ПС Новокуровка - 0,56 км.»</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209" w:hanging="142"/>
              <w:contextualSpacing/>
              <w:jc w:val="both"/>
              <w:rPr>
                <w:rFonts w:ascii="Times New Roman" w:eastAsia="Times New Roman" w:hAnsi="Times New Roman"/>
                <w:noProof w:val="0"/>
                <w:szCs w:val="24"/>
              </w:rPr>
            </w:pP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Номер лота</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jc w:val="center"/>
              <w:rPr>
                <w:rFonts w:ascii="Times New Roman" w:eastAsia="Times New Roman" w:hAnsi="Times New Roman"/>
                <w:noProof w:val="0"/>
                <w:szCs w:val="24"/>
              </w:rPr>
            </w:pPr>
            <w:r w:rsidRPr="00236A5B">
              <w:rPr>
                <w:rFonts w:ascii="Times New Roman" w:eastAsia="Calibri" w:hAnsi="Times New Roman"/>
                <w:i/>
                <w:noProof w:val="0"/>
                <w:szCs w:val="24"/>
              </w:rPr>
              <w:t>242801-ТПИР ОБСЛ-2023-ДРСК-ЕАО</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hanging="653"/>
              <w:contextualSpacing/>
              <w:jc w:val="both"/>
              <w:rPr>
                <w:rFonts w:ascii="Times New Roman" w:eastAsia="Times New Roman" w:hAnsi="Times New Roman"/>
                <w:noProof w:val="0"/>
                <w:szCs w:val="24"/>
              </w:rPr>
            </w:pP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Номер лота в инвестиционной программе и/или производственной программе</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jc w:val="center"/>
              <w:rPr>
                <w:rFonts w:ascii="Times New Roman" w:eastAsia="Times New Roman" w:hAnsi="Times New Roman"/>
                <w:noProof w:val="0"/>
                <w:szCs w:val="24"/>
                <w:lang w:val="en-US"/>
              </w:rPr>
            </w:pPr>
            <w:r w:rsidRPr="00236A5B">
              <w:rPr>
                <w:rFonts w:ascii="Calibri" w:eastAsia="Calibri" w:hAnsi="Calibri"/>
                <w:noProof w:val="0"/>
                <w:snapToGrid w:val="0"/>
                <w:sz w:val="26"/>
                <w:szCs w:val="26"/>
                <w:lang w:val="en-US"/>
              </w:rPr>
              <w:t>M</w:t>
            </w:r>
            <w:r w:rsidRPr="00236A5B">
              <w:rPr>
                <w:rFonts w:ascii="Calibri" w:eastAsia="Calibri" w:hAnsi="Calibri"/>
                <w:noProof w:val="0"/>
                <w:snapToGrid w:val="0"/>
                <w:sz w:val="26"/>
                <w:szCs w:val="26"/>
              </w:rPr>
              <w:t>_79-ЕАО-5027</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hanging="653"/>
              <w:contextualSpacing/>
              <w:jc w:val="both"/>
              <w:rPr>
                <w:rFonts w:ascii="Times New Roman" w:eastAsia="Times New Roman" w:hAnsi="Times New Roman"/>
                <w:noProof w:val="0"/>
                <w:szCs w:val="24"/>
                <w:lang w:val="en-US"/>
              </w:rPr>
            </w:pP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 xml:space="preserve">Закупка по лоту планируется </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jc w:val="center"/>
              <w:rPr>
                <w:rFonts w:ascii="Times New Roman" w:eastAsia="Times New Roman" w:hAnsi="Times New Roman"/>
                <w:noProof w:val="0"/>
                <w:szCs w:val="24"/>
              </w:rPr>
            </w:pPr>
            <w:r w:rsidRPr="00236A5B">
              <w:rPr>
                <w:rFonts w:ascii="Times New Roman" w:eastAsia="Times New Roman" w:hAnsi="Times New Roman"/>
                <w:noProof w:val="0"/>
                <w:szCs w:val="24"/>
              </w:rPr>
              <w:t>Конкурентная</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hanging="653"/>
              <w:contextualSpacing/>
              <w:jc w:val="both"/>
              <w:rPr>
                <w:rFonts w:ascii="Times New Roman" w:eastAsia="Times New Roman" w:hAnsi="Times New Roman"/>
                <w:noProof w:val="0"/>
                <w:szCs w:val="24"/>
              </w:rPr>
            </w:pP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Расчет составил</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jc w:val="center"/>
              <w:rPr>
                <w:rFonts w:ascii="Times New Roman" w:eastAsia="Times New Roman" w:hAnsi="Times New Roman"/>
                <w:i/>
                <w:noProof w:val="0"/>
                <w:szCs w:val="24"/>
              </w:rPr>
            </w:pPr>
            <w:r w:rsidRPr="00236A5B">
              <w:rPr>
                <w:rFonts w:ascii="Times New Roman" w:eastAsia="Times New Roman" w:hAnsi="Times New Roman"/>
                <w:i/>
                <w:noProof w:val="0"/>
                <w:szCs w:val="24"/>
              </w:rPr>
              <w:t>-</w:t>
            </w:r>
          </w:p>
        </w:tc>
      </w:tr>
    </w:tbl>
    <w:p w:rsidR="00236A5B" w:rsidRPr="00236A5B" w:rsidRDefault="00236A5B" w:rsidP="00236A5B">
      <w:pPr>
        <w:spacing w:after="200" w:line="276" w:lineRule="auto"/>
        <w:ind w:left="720"/>
        <w:contextualSpacing/>
        <w:rPr>
          <w:rFonts w:ascii="Times New Roman" w:eastAsia="Times New Roman" w:hAnsi="Times New Roman"/>
          <w:noProof w:val="0"/>
          <w:szCs w:val="24"/>
        </w:rPr>
      </w:pPr>
    </w:p>
    <w:p w:rsidR="00236A5B" w:rsidRPr="00236A5B" w:rsidRDefault="00236A5B" w:rsidP="00236A5B">
      <w:pPr>
        <w:numPr>
          <w:ilvl w:val="0"/>
          <w:numId w:val="17"/>
        </w:numPr>
        <w:spacing w:after="120" w:line="259" w:lineRule="auto"/>
        <w:contextualSpacing/>
        <w:jc w:val="both"/>
        <w:rPr>
          <w:rFonts w:ascii="Times New Roman" w:eastAsia="Times New Roman" w:hAnsi="Times New Roman"/>
          <w:b/>
          <w:noProof w:val="0"/>
          <w:szCs w:val="24"/>
        </w:rPr>
      </w:pPr>
      <w:r w:rsidRPr="00236A5B">
        <w:rPr>
          <w:rFonts w:ascii="Times New Roman" w:eastAsia="Times New Roman" w:hAnsi="Times New Roman"/>
          <w:b/>
          <w:noProof w:val="0"/>
          <w:szCs w:val="24"/>
        </w:rPr>
        <w:t>Примененный метод (методы) расчета ПЦ</w:t>
      </w:r>
    </w:p>
    <w:tbl>
      <w:tblPr>
        <w:tblStyle w:val="3"/>
        <w:tblW w:w="9527" w:type="dxa"/>
        <w:tblInd w:w="-34" w:type="dxa"/>
        <w:tblLook w:val="04A0" w:firstRow="1" w:lastRow="0" w:firstColumn="1" w:lastColumn="0" w:noHBand="0" w:noVBand="1"/>
      </w:tblPr>
      <w:tblGrid>
        <w:gridCol w:w="738"/>
        <w:gridCol w:w="4282"/>
        <w:gridCol w:w="4507"/>
      </w:tblGrid>
      <w:tr w:rsidR="00236A5B" w:rsidRPr="00236A5B" w:rsidTr="0004633F">
        <w:tc>
          <w:tcPr>
            <w:tcW w:w="73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 п/п</w:t>
            </w:r>
          </w:p>
        </w:tc>
        <w:tc>
          <w:tcPr>
            <w:tcW w:w="8789" w:type="dxa"/>
            <w:gridSpan w:val="2"/>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ind w:left="57"/>
              <w:contextualSpacing/>
              <w:rPr>
                <w:rFonts w:ascii="Times New Roman" w:eastAsia="Times New Roman" w:hAnsi="Times New Roman"/>
                <w:noProof w:val="0"/>
                <w:szCs w:val="24"/>
              </w:rPr>
            </w:pPr>
            <w:r w:rsidRPr="00236A5B">
              <w:rPr>
                <w:rFonts w:ascii="Times New Roman" w:eastAsia="Times New Roman" w:hAnsi="Times New Roman"/>
                <w:noProof w:val="0"/>
                <w:szCs w:val="24"/>
              </w:rPr>
              <w:t>Информация по лоту</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hanging="653"/>
              <w:contextualSpacing/>
              <w:jc w:val="both"/>
              <w:rPr>
                <w:rFonts w:ascii="Times New Roman" w:eastAsia="Times New Roman" w:hAnsi="Times New Roman"/>
                <w:noProof w:val="0"/>
                <w:szCs w:val="24"/>
              </w:rPr>
            </w:pPr>
          </w:p>
        </w:tc>
        <w:tc>
          <w:tcPr>
            <w:tcW w:w="8789" w:type="dxa"/>
            <w:gridSpan w:val="2"/>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i/>
                <w:noProof w:val="0"/>
                <w:szCs w:val="24"/>
              </w:rPr>
            </w:pPr>
            <w:r w:rsidRPr="00236A5B">
              <w:rPr>
                <w:rFonts w:ascii="Times New Roman" w:eastAsia="Times New Roman" w:hAnsi="Times New Roman"/>
                <w:b/>
                <w:noProof w:val="0"/>
                <w:szCs w:val="24"/>
              </w:rPr>
              <w:t>Частная категория № 1:</w:t>
            </w:r>
            <w:r w:rsidRPr="00236A5B">
              <w:rPr>
                <w:rFonts w:ascii="Calibri" w:eastAsia="Calibri" w:hAnsi="Calibri"/>
                <w:i/>
                <w:noProof w:val="0"/>
                <w:szCs w:val="24"/>
              </w:rPr>
              <w:t xml:space="preserve"> Реконструкция, модернизация и </w:t>
            </w:r>
            <w:proofErr w:type="spellStart"/>
            <w:r w:rsidRPr="00236A5B">
              <w:rPr>
                <w:rFonts w:ascii="Calibri" w:eastAsia="Calibri" w:hAnsi="Calibri"/>
                <w:i/>
                <w:noProof w:val="0"/>
                <w:szCs w:val="24"/>
              </w:rPr>
              <w:t>техперевооружение</w:t>
            </w:r>
            <w:proofErr w:type="spellEnd"/>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hanging="653"/>
              <w:contextualSpacing/>
              <w:jc w:val="both"/>
              <w:rPr>
                <w:rFonts w:ascii="Times New Roman" w:eastAsia="Times New Roman" w:hAnsi="Times New Roman"/>
                <w:noProof w:val="0"/>
                <w:szCs w:val="24"/>
              </w:rPr>
            </w:pPr>
          </w:p>
        </w:tc>
        <w:tc>
          <w:tcPr>
            <w:tcW w:w="428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Основной метод расчета ПЦ по лоту</w:t>
            </w:r>
          </w:p>
        </w:tc>
        <w:tc>
          <w:tcPr>
            <w:tcW w:w="450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Базисно-индексный метод</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67" w:firstLine="0"/>
              <w:contextualSpacing/>
              <w:jc w:val="both"/>
              <w:rPr>
                <w:rFonts w:ascii="Times New Roman" w:eastAsia="Times New Roman" w:hAnsi="Times New Roman"/>
                <w:noProof w:val="0"/>
                <w:szCs w:val="24"/>
              </w:rPr>
            </w:pPr>
          </w:p>
        </w:tc>
        <w:tc>
          <w:tcPr>
            <w:tcW w:w="428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Проверочный метод расчета ПЦ по лоту</w:t>
            </w:r>
          </w:p>
        </w:tc>
        <w:tc>
          <w:tcPr>
            <w:tcW w:w="450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Не применимо</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67" w:firstLine="0"/>
              <w:contextualSpacing/>
              <w:jc w:val="both"/>
              <w:rPr>
                <w:rFonts w:ascii="Times New Roman" w:eastAsia="Times New Roman" w:hAnsi="Times New Roman"/>
                <w:noProof w:val="0"/>
                <w:szCs w:val="24"/>
              </w:rPr>
            </w:pPr>
          </w:p>
        </w:tc>
        <w:tc>
          <w:tcPr>
            <w:tcW w:w="428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Дополнительный метод расчета ПЦ по лоту</w:t>
            </w:r>
          </w:p>
        </w:tc>
        <w:tc>
          <w:tcPr>
            <w:tcW w:w="450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Не применимо</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492"/>
              <w:contextualSpacing/>
              <w:jc w:val="both"/>
              <w:rPr>
                <w:rFonts w:ascii="Times New Roman" w:eastAsia="Times New Roman" w:hAnsi="Times New Roman"/>
                <w:noProof w:val="0"/>
                <w:szCs w:val="24"/>
              </w:rPr>
            </w:pPr>
          </w:p>
        </w:tc>
        <w:tc>
          <w:tcPr>
            <w:tcW w:w="428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Дата расчета (актуализации) расчета ПЦ</w:t>
            </w:r>
          </w:p>
        </w:tc>
        <w:tc>
          <w:tcPr>
            <w:tcW w:w="450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10.04.2023</w:t>
            </w:r>
          </w:p>
        </w:tc>
      </w:tr>
    </w:tbl>
    <w:p w:rsidR="00236A5B" w:rsidRPr="00236A5B" w:rsidRDefault="00236A5B" w:rsidP="00236A5B">
      <w:pPr>
        <w:jc w:val="both"/>
        <w:rPr>
          <w:rFonts w:ascii="Times New Roman" w:eastAsia="Times New Roman" w:hAnsi="Times New Roman"/>
          <w:b/>
          <w:noProof w:val="0"/>
          <w:szCs w:val="24"/>
          <w:lang w:eastAsia="ru-RU"/>
        </w:rPr>
      </w:pPr>
    </w:p>
    <w:p w:rsidR="00236A5B" w:rsidRPr="00236A5B" w:rsidRDefault="00236A5B" w:rsidP="00236A5B">
      <w:pPr>
        <w:numPr>
          <w:ilvl w:val="0"/>
          <w:numId w:val="17"/>
        </w:numPr>
        <w:spacing w:after="120" w:line="259" w:lineRule="auto"/>
        <w:contextualSpacing/>
        <w:jc w:val="both"/>
        <w:rPr>
          <w:rFonts w:ascii="Times New Roman" w:eastAsia="Times New Roman" w:hAnsi="Times New Roman"/>
          <w:b/>
          <w:noProof w:val="0"/>
          <w:szCs w:val="24"/>
        </w:rPr>
      </w:pPr>
      <w:r w:rsidRPr="00236A5B">
        <w:rPr>
          <w:rFonts w:ascii="Times New Roman" w:eastAsia="Times New Roman" w:hAnsi="Times New Roman"/>
          <w:b/>
          <w:noProof w:val="0"/>
          <w:szCs w:val="24"/>
        </w:rPr>
        <w:t>Свод ценовой информации по результатам расчета ПЦ</w:t>
      </w:r>
    </w:p>
    <w:tbl>
      <w:tblPr>
        <w:tblStyle w:val="3"/>
        <w:tblW w:w="9527" w:type="dxa"/>
        <w:tblInd w:w="-34" w:type="dxa"/>
        <w:tblLook w:val="04A0" w:firstRow="1" w:lastRow="0" w:firstColumn="1" w:lastColumn="0" w:noHBand="0" w:noVBand="1"/>
      </w:tblPr>
      <w:tblGrid>
        <w:gridCol w:w="738"/>
        <w:gridCol w:w="3641"/>
        <w:gridCol w:w="5148"/>
      </w:tblGrid>
      <w:tr w:rsidR="00236A5B" w:rsidRPr="00236A5B" w:rsidTr="0004633F">
        <w:tc>
          <w:tcPr>
            <w:tcW w:w="73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 п/п</w:t>
            </w:r>
          </w:p>
        </w:tc>
        <w:tc>
          <w:tcPr>
            <w:tcW w:w="3641"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Наименование</w:t>
            </w:r>
          </w:p>
        </w:tc>
        <w:tc>
          <w:tcPr>
            <w:tcW w:w="514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Информация по лоту</w:t>
            </w:r>
          </w:p>
        </w:tc>
      </w:tr>
      <w:tr w:rsidR="00236A5B" w:rsidRPr="00236A5B" w:rsidTr="0004633F">
        <w:trPr>
          <w:trHeight w:val="1062"/>
        </w:trPr>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492"/>
              <w:contextualSpacing/>
              <w:jc w:val="both"/>
              <w:rPr>
                <w:rFonts w:ascii="Times New Roman" w:eastAsia="Times New Roman" w:hAnsi="Times New Roman"/>
                <w:noProof w:val="0"/>
                <w:szCs w:val="24"/>
              </w:rPr>
            </w:pPr>
          </w:p>
        </w:tc>
        <w:tc>
          <w:tcPr>
            <w:tcW w:w="3641"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 xml:space="preserve">ПЦ, полученная основным способом </w:t>
            </w:r>
          </w:p>
        </w:tc>
        <w:tc>
          <w:tcPr>
            <w:tcW w:w="514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3 477 824,78. без НДС</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492"/>
              <w:contextualSpacing/>
              <w:jc w:val="both"/>
              <w:rPr>
                <w:rFonts w:ascii="Times New Roman" w:eastAsia="Times New Roman" w:hAnsi="Times New Roman"/>
                <w:noProof w:val="0"/>
                <w:szCs w:val="24"/>
              </w:rPr>
            </w:pPr>
          </w:p>
        </w:tc>
        <w:tc>
          <w:tcPr>
            <w:tcW w:w="3641"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 xml:space="preserve">ПЦ, полученная проверочным способом </w:t>
            </w:r>
          </w:p>
        </w:tc>
        <w:tc>
          <w:tcPr>
            <w:tcW w:w="514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Не применимо</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492"/>
              <w:contextualSpacing/>
              <w:jc w:val="both"/>
              <w:rPr>
                <w:rFonts w:ascii="Times New Roman" w:eastAsia="Times New Roman" w:hAnsi="Times New Roman"/>
                <w:noProof w:val="0"/>
                <w:szCs w:val="24"/>
              </w:rPr>
            </w:pPr>
          </w:p>
        </w:tc>
        <w:tc>
          <w:tcPr>
            <w:tcW w:w="3641"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 xml:space="preserve">ПЦ, полученная дополнительным способом </w:t>
            </w:r>
          </w:p>
        </w:tc>
        <w:tc>
          <w:tcPr>
            <w:tcW w:w="514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Не применимо</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492"/>
              <w:contextualSpacing/>
              <w:jc w:val="both"/>
              <w:rPr>
                <w:rFonts w:ascii="Times New Roman" w:eastAsia="Times New Roman" w:hAnsi="Times New Roman"/>
                <w:noProof w:val="0"/>
                <w:szCs w:val="24"/>
              </w:rPr>
            </w:pPr>
          </w:p>
        </w:tc>
        <w:tc>
          <w:tcPr>
            <w:tcW w:w="3641"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Итоговая ПЦ</w:t>
            </w:r>
          </w:p>
        </w:tc>
        <w:tc>
          <w:tcPr>
            <w:tcW w:w="514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3 477 824,78. без НДС</w:t>
            </w:r>
          </w:p>
        </w:tc>
      </w:tr>
    </w:tbl>
    <w:p w:rsidR="00236A5B" w:rsidRPr="00236A5B" w:rsidRDefault="00236A5B" w:rsidP="00236A5B">
      <w:pPr>
        <w:spacing w:after="160" w:line="259" w:lineRule="auto"/>
        <w:rPr>
          <w:rFonts w:ascii="Times New Roman" w:eastAsia="Calibri" w:hAnsi="Times New Roman"/>
          <w:noProof w:val="0"/>
          <w:szCs w:val="24"/>
        </w:rPr>
      </w:pPr>
    </w:p>
    <w:p w:rsidR="00236A5B" w:rsidRPr="00236A5B" w:rsidRDefault="00236A5B" w:rsidP="00236A5B">
      <w:pPr>
        <w:spacing w:after="160" w:line="259" w:lineRule="auto"/>
        <w:rPr>
          <w:rFonts w:ascii="Times New Roman" w:eastAsia="Calibri" w:hAnsi="Times New Roman"/>
          <w:b/>
          <w:noProof w:val="0"/>
          <w:szCs w:val="24"/>
        </w:rPr>
      </w:pPr>
      <w:r w:rsidRPr="00236A5B">
        <w:rPr>
          <w:rFonts w:ascii="Times New Roman" w:eastAsia="Calibri" w:hAnsi="Times New Roman"/>
          <w:b/>
          <w:noProof w:val="0"/>
          <w:szCs w:val="24"/>
        </w:rPr>
        <w:t>Приложение:</w:t>
      </w:r>
    </w:p>
    <w:p w:rsidR="00236A5B" w:rsidRPr="00236A5B" w:rsidRDefault="00236A5B" w:rsidP="00236A5B">
      <w:pPr>
        <w:spacing w:after="160" w:line="259" w:lineRule="auto"/>
        <w:rPr>
          <w:rFonts w:ascii="Times New Roman" w:eastAsia="Calibri" w:hAnsi="Times New Roman"/>
          <w:b/>
          <w:noProof w:val="0"/>
          <w:szCs w:val="24"/>
        </w:rPr>
      </w:pPr>
      <w:r w:rsidRPr="00236A5B">
        <w:rPr>
          <w:rFonts w:ascii="Times New Roman" w:eastAsia="Calibri" w:hAnsi="Times New Roman"/>
          <w:i/>
          <w:noProof w:val="0"/>
          <w:szCs w:val="24"/>
        </w:rPr>
        <w:t>1.</w:t>
      </w:r>
      <w:r w:rsidRPr="00236A5B">
        <w:rPr>
          <w:rFonts w:ascii="Calibri" w:eastAsia="Calibri" w:hAnsi="Calibri"/>
          <w:noProof w:val="0"/>
          <w:sz w:val="22"/>
          <w:szCs w:val="22"/>
        </w:rPr>
        <w:t xml:space="preserve"> </w:t>
      </w:r>
      <w:r w:rsidRPr="00236A5B">
        <w:rPr>
          <w:rFonts w:ascii="Times New Roman" w:eastAsia="Calibri" w:hAnsi="Times New Roman"/>
          <w:i/>
          <w:noProof w:val="0"/>
          <w:szCs w:val="24"/>
        </w:rPr>
        <w:t>Сводный сметный расчет с приложениями</w:t>
      </w:r>
    </w:p>
    <w:p w:rsidR="00956450" w:rsidRDefault="00956450" w:rsidP="002C5309">
      <w:pPr>
        <w:ind w:left="-567" w:right="-143"/>
        <w:contextualSpacing/>
        <w:jc w:val="both"/>
        <w:rPr>
          <w:rFonts w:ascii="Times New Roman" w:eastAsia="Calibri" w:hAnsi="Times New Roman"/>
          <w:noProof w:val="0"/>
          <w:sz w:val="26"/>
          <w:szCs w:val="26"/>
        </w:rPr>
      </w:pPr>
    </w:p>
    <w:p w:rsidR="0065184E" w:rsidRDefault="0065184E" w:rsidP="00236A5B">
      <w:pPr>
        <w:ind w:right="-143"/>
        <w:contextualSpacing/>
        <w:jc w:val="both"/>
        <w:rPr>
          <w:rFonts w:ascii="Times New Roman" w:eastAsia="Calibri" w:hAnsi="Times New Roman"/>
          <w:noProof w:val="0"/>
          <w:sz w:val="26"/>
          <w:szCs w:val="26"/>
        </w:rPr>
      </w:pPr>
      <w:bookmarkStart w:id="0" w:name="_GoBack"/>
      <w:bookmarkEnd w:id="0"/>
    </w:p>
    <w:p w:rsidR="0065184E" w:rsidRDefault="0065184E" w:rsidP="002C5309">
      <w:pPr>
        <w:ind w:left="-567" w:right="-143"/>
        <w:contextualSpacing/>
        <w:jc w:val="both"/>
        <w:rPr>
          <w:rFonts w:ascii="Times New Roman" w:eastAsia="Calibri" w:hAnsi="Times New Roman"/>
          <w:noProof w:val="0"/>
          <w:sz w:val="26"/>
          <w:szCs w:val="26"/>
        </w:rPr>
      </w:pPr>
    </w:p>
    <w:p w:rsidR="00B4272F" w:rsidRDefault="00B4272F" w:rsidP="002C5309">
      <w:pPr>
        <w:ind w:left="-567" w:right="-143"/>
        <w:contextualSpacing/>
        <w:jc w:val="both"/>
        <w:rPr>
          <w:rFonts w:ascii="Times New Roman" w:eastAsia="Calibri" w:hAnsi="Times New Roman"/>
          <w:noProof w:val="0"/>
          <w:sz w:val="26"/>
          <w:szCs w:val="26"/>
        </w:rPr>
        <w:sectPr w:rsidR="00B4272F" w:rsidSect="00B4272F">
          <w:headerReference w:type="even" r:id="rId8"/>
          <w:headerReference w:type="default" r:id="rId9"/>
          <w:pgSz w:w="11906" w:h="16838"/>
          <w:pgMar w:top="1418" w:right="566" w:bottom="1134" w:left="993" w:header="964" w:footer="709" w:gutter="0"/>
          <w:cols w:space="708"/>
          <w:titlePg/>
          <w:docGrid w:linePitch="326"/>
        </w:sectPr>
      </w:pPr>
    </w:p>
    <w:p w:rsidR="0063126E" w:rsidRPr="00B61BEC" w:rsidRDefault="0063126E" w:rsidP="002C5309">
      <w:pPr>
        <w:ind w:left="-567" w:right="-143"/>
        <w:contextualSpacing/>
        <w:jc w:val="both"/>
        <w:rPr>
          <w:rFonts w:ascii="Cambria" w:eastAsia="MS Mincho" w:hAnsi="Cambria"/>
          <w:noProof w:val="0"/>
          <w:sz w:val="20"/>
          <w:lang w:eastAsia="ru-RU"/>
        </w:rPr>
      </w:pPr>
      <w:r>
        <w:lastRenderedPageBreak/>
        <w:fldChar w:fldCharType="begin"/>
      </w:r>
      <w:r>
        <w:instrText xml:space="preserve"> LINK </w:instrText>
      </w:r>
      <w:r w:rsidR="00236A5B">
        <w:instrText xml:space="preserve">Excel.Sheet.12 "C:\\Users\\shlykov_va\\Desktop\\ДОГОВОРА\\договора 2023\\4. ПИР Рек пер через р. Тунгуска ВЛ 35 кВ\\Техническое задание\\ССР Крайний\\Сводный сметный расчет.xlsx" "Сводный сметный расчет (3) - Св!R1C1:R46C8" </w:instrText>
      </w:r>
      <w:r>
        <w:instrText xml:space="preserve">\a \f 4 \h </w:instrText>
      </w:r>
      <w:r>
        <w:fldChar w:fldCharType="separate"/>
      </w:r>
    </w:p>
    <w:tbl>
      <w:tblPr>
        <w:tblW w:w="13660" w:type="dxa"/>
        <w:tblLook w:val="04A0" w:firstRow="1" w:lastRow="0" w:firstColumn="1" w:lastColumn="0" w:noHBand="0" w:noVBand="1"/>
      </w:tblPr>
      <w:tblGrid>
        <w:gridCol w:w="700"/>
        <w:gridCol w:w="2120"/>
        <w:gridCol w:w="3440"/>
        <w:gridCol w:w="1480"/>
        <w:gridCol w:w="1480"/>
        <w:gridCol w:w="1480"/>
        <w:gridCol w:w="1480"/>
        <w:gridCol w:w="1480"/>
      </w:tblGrid>
      <w:tr w:rsidR="0063126E" w:rsidRPr="0063126E" w:rsidTr="0063126E">
        <w:trPr>
          <w:trHeight w:val="300"/>
        </w:trPr>
        <w:tc>
          <w:tcPr>
            <w:tcW w:w="70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Cs w:val="24"/>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right"/>
              <w:rPr>
                <w:rFonts w:ascii="Arial" w:eastAsia="Times New Roman" w:hAnsi="Arial" w:cs="Arial"/>
                <w:noProof w:val="0"/>
                <w:sz w:val="16"/>
                <w:szCs w:val="16"/>
                <w:lang w:eastAsia="ru-RU"/>
              </w:rPr>
            </w:pPr>
            <w:r w:rsidRPr="0063126E">
              <w:rPr>
                <w:rFonts w:ascii="Arial" w:eastAsia="Times New Roman" w:hAnsi="Arial" w:cs="Arial"/>
                <w:noProof w:val="0"/>
                <w:sz w:val="16"/>
                <w:szCs w:val="16"/>
                <w:lang w:eastAsia="ru-RU"/>
              </w:rPr>
              <w:t>Форма № 1</w:t>
            </w:r>
          </w:p>
        </w:tc>
      </w:tr>
      <w:tr w:rsidR="0063126E" w:rsidRPr="0063126E" w:rsidTr="0063126E">
        <w:trPr>
          <w:trHeight w:val="300"/>
        </w:trPr>
        <w:tc>
          <w:tcPr>
            <w:tcW w:w="700" w:type="dxa"/>
            <w:tcBorders>
              <w:top w:val="nil"/>
              <w:left w:val="nil"/>
              <w:bottom w:val="nil"/>
              <w:right w:val="nil"/>
            </w:tcBorders>
            <w:shd w:val="clear" w:color="auto" w:fill="auto"/>
            <w:noWrap/>
            <w:vAlign w:val="bottom"/>
            <w:hideMark/>
          </w:tcPr>
          <w:p w:rsidR="0063126E" w:rsidRPr="0063126E" w:rsidRDefault="0063126E" w:rsidP="0063126E">
            <w:pPr>
              <w:jc w:val="right"/>
              <w:rPr>
                <w:rFonts w:ascii="Arial" w:eastAsia="Times New Roman" w:hAnsi="Arial" w:cs="Arial"/>
                <w:noProof w:val="0"/>
                <w:sz w:val="16"/>
                <w:szCs w:val="16"/>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r>
      <w:tr w:rsidR="0063126E" w:rsidRPr="0063126E" w:rsidTr="0063126E">
        <w:trPr>
          <w:trHeight w:val="300"/>
        </w:trPr>
        <w:tc>
          <w:tcPr>
            <w:tcW w:w="700" w:type="dxa"/>
            <w:tcBorders>
              <w:top w:val="nil"/>
              <w:left w:val="nil"/>
              <w:bottom w:val="nil"/>
              <w:right w:val="nil"/>
            </w:tcBorders>
            <w:shd w:val="clear" w:color="auto" w:fill="auto"/>
            <w:noWrap/>
            <w:vAlign w:val="bottom"/>
            <w:hideMark/>
          </w:tcPr>
          <w:p w:rsidR="0063126E" w:rsidRPr="0063126E" w:rsidRDefault="0063126E" w:rsidP="0063126E">
            <w:pPr>
              <w:jc w:val="right"/>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r>
      <w:tr w:rsidR="0063126E" w:rsidRPr="0063126E" w:rsidTr="0063126E">
        <w:trPr>
          <w:trHeight w:val="300"/>
        </w:trPr>
        <w:tc>
          <w:tcPr>
            <w:tcW w:w="700" w:type="dxa"/>
            <w:tcBorders>
              <w:top w:val="nil"/>
              <w:left w:val="nil"/>
              <w:bottom w:val="nil"/>
              <w:right w:val="nil"/>
            </w:tcBorders>
            <w:shd w:val="clear" w:color="auto" w:fill="auto"/>
            <w:noWrap/>
            <w:vAlign w:val="bottom"/>
            <w:hideMark/>
          </w:tcPr>
          <w:p w:rsidR="0063126E" w:rsidRPr="0063126E" w:rsidRDefault="0063126E" w:rsidP="0063126E">
            <w:pPr>
              <w:jc w:val="right"/>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rPr>
                <w:rFonts w:ascii="Arial" w:eastAsia="Times New Roman" w:hAnsi="Arial" w:cs="Arial"/>
                <w:noProof w:val="0"/>
                <w:sz w:val="16"/>
                <w:szCs w:val="16"/>
                <w:lang w:eastAsia="ru-RU"/>
              </w:rPr>
            </w:pPr>
            <w:r w:rsidRPr="0063126E">
              <w:rPr>
                <w:rFonts w:ascii="Arial" w:eastAsia="Times New Roman" w:hAnsi="Arial" w:cs="Arial"/>
                <w:noProof w:val="0"/>
                <w:sz w:val="16"/>
                <w:szCs w:val="16"/>
                <w:lang w:eastAsia="ru-RU"/>
              </w:rPr>
              <w:t>Заказчик</w:t>
            </w:r>
          </w:p>
        </w:tc>
        <w:tc>
          <w:tcPr>
            <w:tcW w:w="9360" w:type="dxa"/>
            <w:gridSpan w:val="5"/>
            <w:tcBorders>
              <w:top w:val="nil"/>
              <w:left w:val="nil"/>
              <w:bottom w:val="single" w:sz="4" w:space="0" w:color="auto"/>
              <w:right w:val="nil"/>
            </w:tcBorders>
            <w:shd w:val="clear" w:color="auto" w:fill="auto"/>
            <w:vAlign w:val="bottom"/>
            <w:hideMark/>
          </w:tcPr>
          <w:p w:rsidR="0063126E" w:rsidRPr="0063126E" w:rsidRDefault="0063126E" w:rsidP="0063126E">
            <w:pPr>
              <w:rPr>
                <w:rFonts w:ascii="Arial" w:eastAsia="Times New Roman" w:hAnsi="Arial" w:cs="Arial"/>
                <w:noProof w:val="0"/>
                <w:sz w:val="16"/>
                <w:szCs w:val="16"/>
                <w:lang w:eastAsia="ru-RU"/>
              </w:rPr>
            </w:pPr>
            <w:r w:rsidRPr="0063126E">
              <w:rPr>
                <w:rFonts w:ascii="Arial" w:eastAsia="Times New Roman" w:hAnsi="Arial" w:cs="Arial"/>
                <w:noProof w:val="0"/>
                <w:sz w:val="16"/>
                <w:szCs w:val="16"/>
                <w:lang w:eastAsia="ru-RU"/>
              </w:rPr>
              <w:t xml:space="preserve"> </w:t>
            </w: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Arial" w:eastAsia="Times New Roman" w:hAnsi="Arial" w:cs="Arial"/>
                <w:noProof w:val="0"/>
                <w:sz w:val="16"/>
                <w:szCs w:val="16"/>
                <w:lang w:eastAsia="ru-RU"/>
              </w:rPr>
            </w:pPr>
          </w:p>
        </w:tc>
      </w:tr>
      <w:tr w:rsidR="0063126E" w:rsidRPr="0063126E" w:rsidTr="0063126E">
        <w:trPr>
          <w:trHeight w:val="210"/>
        </w:trPr>
        <w:tc>
          <w:tcPr>
            <w:tcW w:w="70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9360" w:type="dxa"/>
            <w:gridSpan w:val="5"/>
            <w:tcBorders>
              <w:top w:val="single" w:sz="4" w:space="0" w:color="auto"/>
              <w:left w:val="nil"/>
              <w:bottom w:val="nil"/>
              <w:right w:val="nil"/>
            </w:tcBorders>
            <w:shd w:val="clear" w:color="auto" w:fill="auto"/>
            <w:noWrap/>
            <w:vAlign w:val="bottom"/>
            <w:hideMark/>
          </w:tcPr>
          <w:p w:rsidR="0063126E" w:rsidRPr="0063126E" w:rsidRDefault="0063126E" w:rsidP="0063126E">
            <w:pPr>
              <w:jc w:val="center"/>
              <w:rPr>
                <w:rFonts w:ascii="Arial" w:eastAsia="Times New Roman" w:hAnsi="Arial" w:cs="Arial"/>
                <w:i/>
                <w:iCs/>
                <w:noProof w:val="0"/>
                <w:sz w:val="16"/>
                <w:szCs w:val="16"/>
                <w:lang w:eastAsia="ru-RU"/>
              </w:rPr>
            </w:pPr>
            <w:r w:rsidRPr="0063126E">
              <w:rPr>
                <w:rFonts w:ascii="Arial" w:eastAsia="Times New Roman" w:hAnsi="Arial" w:cs="Arial"/>
                <w:i/>
                <w:iCs/>
                <w:noProof w:val="0"/>
                <w:sz w:val="16"/>
                <w:szCs w:val="16"/>
                <w:lang w:eastAsia="ru-RU"/>
              </w:rPr>
              <w:t>(наименование организации)</w:t>
            </w: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Arial" w:eastAsia="Times New Roman" w:hAnsi="Arial" w:cs="Arial"/>
                <w:i/>
                <w:iCs/>
                <w:noProof w:val="0"/>
                <w:sz w:val="16"/>
                <w:szCs w:val="16"/>
                <w:lang w:eastAsia="ru-RU"/>
              </w:rPr>
            </w:pPr>
          </w:p>
        </w:tc>
      </w:tr>
      <w:tr w:rsidR="0063126E" w:rsidRPr="0063126E" w:rsidTr="0063126E">
        <w:trPr>
          <w:trHeight w:val="345"/>
        </w:trPr>
        <w:tc>
          <w:tcPr>
            <w:tcW w:w="70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5560" w:type="dxa"/>
            <w:gridSpan w:val="2"/>
            <w:tcBorders>
              <w:top w:val="nil"/>
              <w:left w:val="nil"/>
              <w:bottom w:val="nil"/>
              <w:right w:val="nil"/>
            </w:tcBorders>
            <w:shd w:val="clear" w:color="auto" w:fill="auto"/>
            <w:noWrap/>
            <w:vAlign w:val="bottom"/>
            <w:hideMark/>
          </w:tcPr>
          <w:p w:rsidR="0063126E" w:rsidRPr="0063126E" w:rsidRDefault="0063126E" w:rsidP="0063126E">
            <w:pPr>
              <w:rPr>
                <w:rFonts w:ascii="Arial" w:eastAsia="Times New Roman" w:hAnsi="Arial" w:cs="Arial"/>
                <w:noProof w:val="0"/>
                <w:sz w:val="16"/>
                <w:szCs w:val="16"/>
                <w:lang w:eastAsia="ru-RU"/>
              </w:rPr>
            </w:pPr>
            <w:r w:rsidRPr="0063126E">
              <w:rPr>
                <w:rFonts w:ascii="Arial" w:eastAsia="Times New Roman" w:hAnsi="Arial" w:cs="Arial"/>
                <w:noProof w:val="0"/>
                <w:sz w:val="16"/>
                <w:szCs w:val="16"/>
                <w:lang w:eastAsia="ru-RU"/>
              </w:rPr>
              <w:t>"Утвержден" "___"______________________2023г</w:t>
            </w: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Arial" w:eastAsia="Times New Roman" w:hAnsi="Arial" w:cs="Arial"/>
                <w:noProof w:val="0"/>
                <w:sz w:val="16"/>
                <w:szCs w:val="16"/>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r>
      <w:tr w:rsidR="0063126E" w:rsidRPr="0063126E" w:rsidTr="0063126E">
        <w:trPr>
          <w:trHeight w:val="345"/>
        </w:trPr>
        <w:tc>
          <w:tcPr>
            <w:tcW w:w="70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r>
      <w:tr w:rsidR="0063126E" w:rsidRPr="0063126E" w:rsidTr="0063126E">
        <w:trPr>
          <w:trHeight w:val="345"/>
        </w:trPr>
        <w:tc>
          <w:tcPr>
            <w:tcW w:w="70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5560" w:type="dxa"/>
            <w:gridSpan w:val="2"/>
            <w:tcBorders>
              <w:top w:val="nil"/>
              <w:left w:val="nil"/>
              <w:bottom w:val="nil"/>
              <w:right w:val="nil"/>
            </w:tcBorders>
            <w:shd w:val="clear" w:color="auto" w:fill="auto"/>
            <w:noWrap/>
            <w:vAlign w:val="bottom"/>
            <w:hideMark/>
          </w:tcPr>
          <w:p w:rsidR="0063126E" w:rsidRPr="0063126E" w:rsidRDefault="0063126E" w:rsidP="0063126E">
            <w:pPr>
              <w:rPr>
                <w:rFonts w:ascii="Arial" w:eastAsia="Times New Roman" w:hAnsi="Arial" w:cs="Arial"/>
                <w:b/>
                <w:bCs/>
                <w:noProof w:val="0"/>
                <w:sz w:val="16"/>
                <w:szCs w:val="16"/>
                <w:lang w:eastAsia="ru-RU"/>
              </w:rPr>
            </w:pPr>
            <w:r w:rsidRPr="0063126E">
              <w:rPr>
                <w:rFonts w:ascii="Arial" w:eastAsia="Times New Roman" w:hAnsi="Arial" w:cs="Arial"/>
                <w:b/>
                <w:bCs/>
                <w:noProof w:val="0"/>
                <w:sz w:val="16"/>
                <w:szCs w:val="16"/>
                <w:lang w:eastAsia="ru-RU"/>
              </w:rPr>
              <w:t>Сводный сметный расчет в сумме   4 173 389,74 руб.</w:t>
            </w: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Arial" w:eastAsia="Times New Roman" w:hAnsi="Arial" w:cs="Arial"/>
                <w:b/>
                <w:bCs/>
                <w:noProof w:val="0"/>
                <w:sz w:val="16"/>
                <w:szCs w:val="16"/>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r>
      <w:tr w:rsidR="0063126E" w:rsidRPr="0063126E" w:rsidTr="0063126E">
        <w:trPr>
          <w:trHeight w:val="345"/>
        </w:trPr>
        <w:tc>
          <w:tcPr>
            <w:tcW w:w="70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5560" w:type="dxa"/>
            <w:gridSpan w:val="2"/>
            <w:tcBorders>
              <w:top w:val="nil"/>
              <w:left w:val="nil"/>
              <w:bottom w:val="nil"/>
              <w:right w:val="nil"/>
            </w:tcBorders>
            <w:shd w:val="clear" w:color="auto" w:fill="auto"/>
            <w:noWrap/>
            <w:vAlign w:val="bottom"/>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В том числе возвратных сумм  руб.</w:t>
            </w: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Arial" w:eastAsia="Times New Roman" w:hAnsi="Arial" w:cs="Arial"/>
                <w:noProof w:val="0"/>
                <w:color w:val="000000"/>
                <w:sz w:val="16"/>
                <w:szCs w:val="16"/>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right"/>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r>
      <w:tr w:rsidR="0063126E" w:rsidRPr="0063126E" w:rsidTr="0063126E">
        <w:trPr>
          <w:trHeight w:val="345"/>
        </w:trPr>
        <w:tc>
          <w:tcPr>
            <w:tcW w:w="70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9360" w:type="dxa"/>
            <w:gridSpan w:val="5"/>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r>
      <w:tr w:rsidR="0063126E" w:rsidRPr="0063126E" w:rsidTr="0063126E">
        <w:trPr>
          <w:trHeight w:val="225"/>
        </w:trPr>
        <w:tc>
          <w:tcPr>
            <w:tcW w:w="70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9360" w:type="dxa"/>
            <w:gridSpan w:val="5"/>
            <w:tcBorders>
              <w:top w:val="single" w:sz="4" w:space="0" w:color="auto"/>
              <w:left w:val="nil"/>
              <w:bottom w:val="nil"/>
              <w:right w:val="nil"/>
            </w:tcBorders>
            <w:shd w:val="clear" w:color="auto" w:fill="auto"/>
            <w:noWrap/>
            <w:vAlign w:val="bottom"/>
            <w:hideMark/>
          </w:tcPr>
          <w:p w:rsidR="0063126E" w:rsidRPr="0063126E" w:rsidRDefault="0063126E" w:rsidP="0063126E">
            <w:pPr>
              <w:jc w:val="center"/>
              <w:rPr>
                <w:rFonts w:ascii="Arial" w:eastAsia="Times New Roman" w:hAnsi="Arial" w:cs="Arial"/>
                <w:i/>
                <w:iCs/>
                <w:noProof w:val="0"/>
                <w:sz w:val="16"/>
                <w:szCs w:val="16"/>
                <w:lang w:eastAsia="ru-RU"/>
              </w:rPr>
            </w:pPr>
            <w:r w:rsidRPr="0063126E">
              <w:rPr>
                <w:rFonts w:ascii="Arial" w:eastAsia="Times New Roman" w:hAnsi="Arial" w:cs="Arial"/>
                <w:i/>
                <w:iCs/>
                <w:noProof w:val="0"/>
                <w:sz w:val="16"/>
                <w:szCs w:val="16"/>
                <w:lang w:eastAsia="ru-RU"/>
              </w:rPr>
              <w:t>(ссылка на документ об утверждении)</w:t>
            </w: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Arial" w:eastAsia="Times New Roman" w:hAnsi="Arial" w:cs="Arial"/>
                <w:i/>
                <w:iCs/>
                <w:noProof w:val="0"/>
                <w:sz w:val="16"/>
                <w:szCs w:val="16"/>
                <w:lang w:eastAsia="ru-RU"/>
              </w:rPr>
            </w:pPr>
          </w:p>
        </w:tc>
      </w:tr>
      <w:tr w:rsidR="0063126E" w:rsidRPr="0063126E" w:rsidTr="0063126E">
        <w:trPr>
          <w:trHeight w:val="225"/>
        </w:trPr>
        <w:tc>
          <w:tcPr>
            <w:tcW w:w="70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r>
      <w:tr w:rsidR="0063126E" w:rsidRPr="0063126E" w:rsidTr="0063126E">
        <w:trPr>
          <w:trHeight w:val="360"/>
        </w:trPr>
        <w:tc>
          <w:tcPr>
            <w:tcW w:w="70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1480" w:type="dxa"/>
            <w:gridSpan w:val="6"/>
            <w:tcBorders>
              <w:top w:val="nil"/>
              <w:left w:val="nil"/>
              <w:bottom w:val="nil"/>
              <w:right w:val="nil"/>
            </w:tcBorders>
            <w:shd w:val="clear" w:color="auto" w:fill="auto"/>
            <w:noWrap/>
            <w:vAlign w:val="bottom"/>
            <w:hideMark/>
          </w:tcPr>
          <w:p w:rsidR="0063126E" w:rsidRPr="0063126E" w:rsidRDefault="0063126E" w:rsidP="0063126E">
            <w:pPr>
              <w:jc w:val="center"/>
              <w:rPr>
                <w:rFonts w:ascii="Arial" w:eastAsia="Times New Roman" w:hAnsi="Arial" w:cs="Arial"/>
                <w:b/>
                <w:bCs/>
                <w:noProof w:val="0"/>
                <w:sz w:val="18"/>
                <w:szCs w:val="18"/>
                <w:lang w:eastAsia="ru-RU"/>
              </w:rPr>
            </w:pPr>
            <w:r w:rsidRPr="0063126E">
              <w:rPr>
                <w:rFonts w:ascii="Arial" w:eastAsia="Times New Roman" w:hAnsi="Arial" w:cs="Arial"/>
                <w:b/>
                <w:bCs/>
                <w:noProof w:val="0"/>
                <w:sz w:val="18"/>
                <w:szCs w:val="18"/>
                <w:lang w:eastAsia="ru-RU"/>
              </w:rPr>
              <w:t>СВОДНЫЙ СМЕТНЫЙ РАСЧЕТ СТОИМОСТИ СТРОИТЕЛЬСТВА № ССРСС</w:t>
            </w: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Arial" w:eastAsia="Times New Roman" w:hAnsi="Arial" w:cs="Arial"/>
                <w:b/>
                <w:bCs/>
                <w:noProof w:val="0"/>
                <w:sz w:val="18"/>
                <w:szCs w:val="18"/>
                <w:lang w:eastAsia="ru-RU"/>
              </w:rPr>
            </w:pPr>
          </w:p>
        </w:tc>
      </w:tr>
      <w:tr w:rsidR="0063126E" w:rsidRPr="0063126E" w:rsidTr="0063126E">
        <w:trPr>
          <w:trHeight w:val="225"/>
        </w:trPr>
        <w:tc>
          <w:tcPr>
            <w:tcW w:w="70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r>
      <w:tr w:rsidR="0063126E" w:rsidRPr="0063126E" w:rsidTr="0063126E">
        <w:trPr>
          <w:trHeight w:val="300"/>
        </w:trPr>
        <w:tc>
          <w:tcPr>
            <w:tcW w:w="700" w:type="dxa"/>
            <w:tcBorders>
              <w:top w:val="nil"/>
              <w:left w:val="nil"/>
              <w:bottom w:val="nil"/>
              <w:right w:val="nil"/>
            </w:tcBorders>
            <w:shd w:val="clear" w:color="auto" w:fill="auto"/>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1480" w:type="dxa"/>
            <w:gridSpan w:val="6"/>
            <w:tcBorders>
              <w:top w:val="nil"/>
              <w:left w:val="nil"/>
              <w:bottom w:val="nil"/>
              <w:right w:val="nil"/>
            </w:tcBorders>
            <w:shd w:val="clear" w:color="auto" w:fill="auto"/>
            <w:vAlign w:val="bottom"/>
            <w:hideMark/>
          </w:tcPr>
          <w:p w:rsidR="0063126E" w:rsidRPr="0063126E" w:rsidRDefault="0063126E" w:rsidP="0063126E">
            <w:pPr>
              <w:jc w:val="center"/>
              <w:rPr>
                <w:rFonts w:ascii="Arial" w:eastAsia="Times New Roman" w:hAnsi="Arial" w:cs="Arial"/>
                <w:noProof w:val="0"/>
                <w:sz w:val="16"/>
                <w:szCs w:val="16"/>
                <w:lang w:eastAsia="ru-RU"/>
              </w:rPr>
            </w:pPr>
            <w:r w:rsidRPr="0063126E">
              <w:rPr>
                <w:rFonts w:ascii="Arial" w:eastAsia="Times New Roman" w:hAnsi="Arial" w:cs="Arial"/>
                <w:noProof w:val="0"/>
                <w:sz w:val="16"/>
                <w:szCs w:val="16"/>
                <w:lang w:eastAsia="ru-RU"/>
              </w:rPr>
              <w:t xml:space="preserve">Реконструкция перехода через реку Тунгуска ВЛ 35 </w:t>
            </w:r>
            <w:proofErr w:type="spellStart"/>
            <w:r w:rsidRPr="0063126E">
              <w:rPr>
                <w:rFonts w:ascii="Arial" w:eastAsia="Times New Roman" w:hAnsi="Arial" w:cs="Arial"/>
                <w:noProof w:val="0"/>
                <w:sz w:val="16"/>
                <w:szCs w:val="16"/>
                <w:lang w:eastAsia="ru-RU"/>
              </w:rPr>
              <w:t>кВ</w:t>
            </w:r>
            <w:proofErr w:type="spellEnd"/>
            <w:r w:rsidRPr="0063126E">
              <w:rPr>
                <w:rFonts w:ascii="Arial" w:eastAsia="Times New Roman" w:hAnsi="Arial" w:cs="Arial"/>
                <w:noProof w:val="0"/>
                <w:sz w:val="16"/>
                <w:szCs w:val="16"/>
                <w:lang w:eastAsia="ru-RU"/>
              </w:rPr>
              <w:t xml:space="preserve"> Т-104 ПС Волочаевка тяговая – ПС Новокуровка - 0,56 км.</w:t>
            </w:r>
          </w:p>
        </w:tc>
        <w:tc>
          <w:tcPr>
            <w:tcW w:w="1480" w:type="dxa"/>
            <w:tcBorders>
              <w:top w:val="nil"/>
              <w:left w:val="nil"/>
              <w:bottom w:val="nil"/>
              <w:right w:val="nil"/>
            </w:tcBorders>
            <w:shd w:val="clear" w:color="auto" w:fill="auto"/>
            <w:vAlign w:val="bottom"/>
            <w:hideMark/>
          </w:tcPr>
          <w:p w:rsidR="0063126E" w:rsidRPr="0063126E" w:rsidRDefault="0063126E" w:rsidP="0063126E">
            <w:pPr>
              <w:jc w:val="center"/>
              <w:rPr>
                <w:rFonts w:ascii="Arial" w:eastAsia="Times New Roman" w:hAnsi="Arial" w:cs="Arial"/>
                <w:noProof w:val="0"/>
                <w:sz w:val="16"/>
                <w:szCs w:val="16"/>
                <w:lang w:eastAsia="ru-RU"/>
              </w:rPr>
            </w:pPr>
          </w:p>
        </w:tc>
      </w:tr>
      <w:tr w:rsidR="0063126E" w:rsidRPr="0063126E" w:rsidTr="0063126E">
        <w:trPr>
          <w:trHeight w:val="270"/>
        </w:trPr>
        <w:tc>
          <w:tcPr>
            <w:tcW w:w="700" w:type="dxa"/>
            <w:tcBorders>
              <w:top w:val="nil"/>
              <w:left w:val="nil"/>
              <w:bottom w:val="nil"/>
              <w:right w:val="nil"/>
            </w:tcBorders>
            <w:shd w:val="clear" w:color="auto" w:fill="auto"/>
            <w:noWrap/>
            <w:hideMark/>
          </w:tcPr>
          <w:p w:rsidR="0063126E" w:rsidRPr="0063126E" w:rsidRDefault="0063126E" w:rsidP="0063126E">
            <w:pPr>
              <w:rPr>
                <w:rFonts w:ascii="Times New Roman" w:eastAsia="Times New Roman" w:hAnsi="Times New Roman"/>
                <w:noProof w:val="0"/>
                <w:sz w:val="20"/>
                <w:lang w:eastAsia="ru-RU"/>
              </w:rPr>
            </w:pPr>
          </w:p>
        </w:tc>
        <w:tc>
          <w:tcPr>
            <w:tcW w:w="11480" w:type="dxa"/>
            <w:gridSpan w:val="6"/>
            <w:tcBorders>
              <w:top w:val="single" w:sz="4" w:space="0" w:color="auto"/>
              <w:left w:val="nil"/>
              <w:bottom w:val="nil"/>
              <w:right w:val="nil"/>
            </w:tcBorders>
            <w:shd w:val="clear" w:color="auto" w:fill="auto"/>
            <w:noWrap/>
            <w:hideMark/>
          </w:tcPr>
          <w:p w:rsidR="0063126E" w:rsidRPr="0063126E" w:rsidRDefault="0063126E" w:rsidP="0063126E">
            <w:pPr>
              <w:jc w:val="center"/>
              <w:rPr>
                <w:rFonts w:ascii="Arial" w:eastAsia="Times New Roman" w:hAnsi="Arial" w:cs="Arial"/>
                <w:i/>
                <w:iCs/>
                <w:noProof w:val="0"/>
                <w:sz w:val="16"/>
                <w:szCs w:val="16"/>
                <w:lang w:eastAsia="ru-RU"/>
              </w:rPr>
            </w:pPr>
            <w:r w:rsidRPr="0063126E">
              <w:rPr>
                <w:rFonts w:ascii="Arial" w:eastAsia="Times New Roman" w:hAnsi="Arial" w:cs="Arial"/>
                <w:i/>
                <w:iCs/>
                <w:noProof w:val="0"/>
                <w:sz w:val="16"/>
                <w:szCs w:val="16"/>
                <w:lang w:eastAsia="ru-RU"/>
              </w:rPr>
              <w:t>(наименование стройки)</w:t>
            </w:r>
          </w:p>
        </w:tc>
        <w:tc>
          <w:tcPr>
            <w:tcW w:w="1480" w:type="dxa"/>
            <w:tcBorders>
              <w:top w:val="nil"/>
              <w:left w:val="nil"/>
              <w:bottom w:val="nil"/>
              <w:right w:val="nil"/>
            </w:tcBorders>
            <w:shd w:val="clear" w:color="auto" w:fill="auto"/>
            <w:noWrap/>
            <w:hideMark/>
          </w:tcPr>
          <w:p w:rsidR="0063126E" w:rsidRPr="0063126E" w:rsidRDefault="0063126E" w:rsidP="0063126E">
            <w:pPr>
              <w:jc w:val="center"/>
              <w:rPr>
                <w:rFonts w:ascii="Arial" w:eastAsia="Times New Roman" w:hAnsi="Arial" w:cs="Arial"/>
                <w:i/>
                <w:iCs/>
                <w:noProof w:val="0"/>
                <w:sz w:val="16"/>
                <w:szCs w:val="16"/>
                <w:lang w:eastAsia="ru-RU"/>
              </w:rPr>
            </w:pPr>
          </w:p>
        </w:tc>
      </w:tr>
      <w:tr w:rsidR="0063126E" w:rsidRPr="0063126E" w:rsidTr="0063126E">
        <w:trPr>
          <w:trHeight w:val="195"/>
        </w:trPr>
        <w:tc>
          <w:tcPr>
            <w:tcW w:w="70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r>
      <w:tr w:rsidR="0063126E" w:rsidRPr="0063126E" w:rsidTr="0063126E">
        <w:trPr>
          <w:trHeight w:val="300"/>
        </w:trPr>
        <w:tc>
          <w:tcPr>
            <w:tcW w:w="70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1480" w:type="dxa"/>
            <w:gridSpan w:val="6"/>
            <w:tcBorders>
              <w:top w:val="nil"/>
              <w:left w:val="nil"/>
              <w:bottom w:val="nil"/>
              <w:right w:val="nil"/>
            </w:tcBorders>
            <w:shd w:val="clear" w:color="auto" w:fill="auto"/>
            <w:noWrap/>
            <w:vAlign w:val="bottom"/>
            <w:hideMark/>
          </w:tcPr>
          <w:p w:rsidR="0063126E" w:rsidRPr="0063126E" w:rsidRDefault="0063126E" w:rsidP="0063126E">
            <w:pPr>
              <w:rPr>
                <w:rFonts w:ascii="Arial" w:eastAsia="Times New Roman" w:hAnsi="Arial" w:cs="Arial"/>
                <w:noProof w:val="0"/>
                <w:sz w:val="16"/>
                <w:szCs w:val="16"/>
                <w:lang w:eastAsia="ru-RU"/>
              </w:rPr>
            </w:pPr>
            <w:r w:rsidRPr="0063126E">
              <w:rPr>
                <w:rFonts w:ascii="Arial" w:eastAsia="Times New Roman" w:hAnsi="Arial" w:cs="Arial"/>
                <w:noProof w:val="0"/>
                <w:sz w:val="16"/>
                <w:szCs w:val="16"/>
                <w:lang w:eastAsia="ru-RU"/>
              </w:rPr>
              <w:t>Составлен(а) в базисном (текущем) уровне цен 4 кв. 2022 г.  в прогнозируемых ценах на 2023 год</w:t>
            </w: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Arial" w:eastAsia="Times New Roman" w:hAnsi="Arial" w:cs="Arial"/>
                <w:noProof w:val="0"/>
                <w:sz w:val="16"/>
                <w:szCs w:val="16"/>
                <w:lang w:eastAsia="ru-RU"/>
              </w:rPr>
            </w:pPr>
          </w:p>
        </w:tc>
      </w:tr>
      <w:tr w:rsidR="0063126E" w:rsidRPr="0063126E" w:rsidTr="0063126E">
        <w:trPr>
          <w:trHeight w:val="195"/>
        </w:trPr>
        <w:tc>
          <w:tcPr>
            <w:tcW w:w="70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63126E" w:rsidRPr="0063126E" w:rsidRDefault="0063126E" w:rsidP="0063126E">
            <w:pPr>
              <w:jc w:val="center"/>
              <w:rPr>
                <w:rFonts w:ascii="Times New Roman" w:eastAsia="Times New Roman" w:hAnsi="Times New Roman"/>
                <w:noProof w:val="0"/>
                <w:sz w:val="20"/>
                <w:lang w:eastAsia="ru-RU"/>
              </w:rPr>
            </w:pPr>
          </w:p>
        </w:tc>
      </w:tr>
      <w:tr w:rsidR="0063126E" w:rsidRPr="0063126E" w:rsidTr="0063126E">
        <w:trPr>
          <w:trHeight w:val="330"/>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п/п</w:t>
            </w:r>
          </w:p>
        </w:tc>
        <w:tc>
          <w:tcPr>
            <w:tcW w:w="2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Номера сметных расчетов и смет</w:t>
            </w:r>
          </w:p>
        </w:tc>
        <w:tc>
          <w:tcPr>
            <w:tcW w:w="3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Наименование глав, объектов, работ и затрат</w:t>
            </w:r>
          </w:p>
        </w:tc>
        <w:tc>
          <w:tcPr>
            <w:tcW w:w="5920" w:type="dxa"/>
            <w:gridSpan w:val="4"/>
            <w:tcBorders>
              <w:top w:val="single" w:sz="4" w:space="0" w:color="auto"/>
              <w:left w:val="nil"/>
              <w:bottom w:val="single" w:sz="4" w:space="0" w:color="auto"/>
              <w:right w:val="single" w:sz="4" w:space="0" w:color="auto"/>
            </w:tcBorders>
            <w:shd w:val="clear" w:color="auto" w:fill="auto"/>
            <w:vAlign w:val="center"/>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Сметная стоимость, руб.</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Общая сметная стоимость, руб.</w:t>
            </w:r>
          </w:p>
        </w:tc>
      </w:tr>
      <w:tr w:rsidR="0063126E" w:rsidRPr="0063126E" w:rsidTr="0063126E">
        <w:trPr>
          <w:trHeight w:val="1005"/>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c>
          <w:tcPr>
            <w:tcW w:w="2120" w:type="dxa"/>
            <w:vMerge/>
            <w:tcBorders>
              <w:top w:val="single" w:sz="4" w:space="0" w:color="auto"/>
              <w:left w:val="single" w:sz="4" w:space="0" w:color="auto"/>
              <w:bottom w:val="single" w:sz="4" w:space="0" w:color="000000"/>
              <w:right w:val="single" w:sz="4" w:space="0" w:color="auto"/>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c>
          <w:tcPr>
            <w:tcW w:w="3440" w:type="dxa"/>
            <w:vMerge/>
            <w:tcBorders>
              <w:top w:val="single" w:sz="4" w:space="0" w:color="auto"/>
              <w:left w:val="single" w:sz="4" w:space="0" w:color="auto"/>
              <w:bottom w:val="single" w:sz="4" w:space="0" w:color="000000"/>
              <w:right w:val="single" w:sz="4" w:space="0" w:color="auto"/>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c>
          <w:tcPr>
            <w:tcW w:w="1480" w:type="dxa"/>
            <w:vMerge w:val="restart"/>
            <w:tcBorders>
              <w:top w:val="nil"/>
              <w:left w:val="single" w:sz="4" w:space="0" w:color="auto"/>
              <w:bottom w:val="single" w:sz="4" w:space="0" w:color="000000"/>
              <w:right w:val="single" w:sz="4" w:space="0" w:color="auto"/>
            </w:tcBorders>
            <w:shd w:val="clear" w:color="auto" w:fill="auto"/>
            <w:vAlign w:val="center"/>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строитель-</w:t>
            </w:r>
            <w:r w:rsidRPr="0063126E">
              <w:rPr>
                <w:rFonts w:ascii="Arial" w:eastAsia="Times New Roman" w:hAnsi="Arial" w:cs="Arial"/>
                <w:noProof w:val="0"/>
                <w:color w:val="000000"/>
                <w:sz w:val="16"/>
                <w:szCs w:val="16"/>
                <w:lang w:eastAsia="ru-RU"/>
              </w:rPr>
              <w:br/>
            </w:r>
            <w:proofErr w:type="spellStart"/>
            <w:r w:rsidRPr="0063126E">
              <w:rPr>
                <w:rFonts w:ascii="Arial" w:eastAsia="Times New Roman" w:hAnsi="Arial" w:cs="Arial"/>
                <w:noProof w:val="0"/>
                <w:color w:val="000000"/>
                <w:sz w:val="16"/>
                <w:szCs w:val="16"/>
                <w:lang w:eastAsia="ru-RU"/>
              </w:rPr>
              <w:t>ных</w:t>
            </w:r>
            <w:proofErr w:type="spellEnd"/>
            <w:r w:rsidRPr="0063126E">
              <w:rPr>
                <w:rFonts w:ascii="Arial" w:eastAsia="Times New Roman" w:hAnsi="Arial" w:cs="Arial"/>
                <w:noProof w:val="0"/>
                <w:color w:val="000000"/>
                <w:sz w:val="16"/>
                <w:szCs w:val="16"/>
                <w:lang w:eastAsia="ru-RU"/>
              </w:rPr>
              <w:t xml:space="preserve"> работ</w:t>
            </w:r>
          </w:p>
        </w:tc>
        <w:tc>
          <w:tcPr>
            <w:tcW w:w="1480" w:type="dxa"/>
            <w:vMerge w:val="restart"/>
            <w:tcBorders>
              <w:top w:val="nil"/>
              <w:left w:val="single" w:sz="4" w:space="0" w:color="auto"/>
              <w:bottom w:val="single" w:sz="4" w:space="0" w:color="000000"/>
              <w:right w:val="single" w:sz="4" w:space="0" w:color="auto"/>
            </w:tcBorders>
            <w:shd w:val="clear" w:color="auto" w:fill="auto"/>
            <w:vAlign w:val="center"/>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монтажных работ</w:t>
            </w:r>
          </w:p>
        </w:tc>
        <w:tc>
          <w:tcPr>
            <w:tcW w:w="1480" w:type="dxa"/>
            <w:vMerge w:val="restart"/>
            <w:tcBorders>
              <w:top w:val="nil"/>
              <w:left w:val="single" w:sz="4" w:space="0" w:color="auto"/>
              <w:bottom w:val="single" w:sz="4" w:space="0" w:color="000000"/>
              <w:right w:val="single" w:sz="4" w:space="0" w:color="auto"/>
            </w:tcBorders>
            <w:shd w:val="clear" w:color="auto" w:fill="auto"/>
            <w:vAlign w:val="center"/>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оборудования</w:t>
            </w:r>
          </w:p>
        </w:tc>
        <w:tc>
          <w:tcPr>
            <w:tcW w:w="1480" w:type="dxa"/>
            <w:vMerge w:val="restart"/>
            <w:tcBorders>
              <w:top w:val="nil"/>
              <w:left w:val="single" w:sz="4" w:space="0" w:color="auto"/>
              <w:bottom w:val="single" w:sz="4" w:space="0" w:color="000000"/>
              <w:right w:val="nil"/>
            </w:tcBorders>
            <w:shd w:val="clear" w:color="auto" w:fill="auto"/>
            <w:vAlign w:val="center"/>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прочих затрат</w:t>
            </w: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r>
      <w:tr w:rsidR="0063126E" w:rsidRPr="0063126E" w:rsidTr="0063126E">
        <w:trPr>
          <w:trHeight w:val="272"/>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c>
          <w:tcPr>
            <w:tcW w:w="2120" w:type="dxa"/>
            <w:vMerge/>
            <w:tcBorders>
              <w:top w:val="single" w:sz="4" w:space="0" w:color="auto"/>
              <w:left w:val="single" w:sz="4" w:space="0" w:color="auto"/>
              <w:bottom w:val="single" w:sz="4" w:space="0" w:color="000000"/>
              <w:right w:val="single" w:sz="4" w:space="0" w:color="auto"/>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c>
          <w:tcPr>
            <w:tcW w:w="3440" w:type="dxa"/>
            <w:vMerge/>
            <w:tcBorders>
              <w:top w:val="single" w:sz="4" w:space="0" w:color="auto"/>
              <w:left w:val="single" w:sz="4" w:space="0" w:color="auto"/>
              <w:bottom w:val="single" w:sz="4" w:space="0" w:color="000000"/>
              <w:right w:val="single" w:sz="4" w:space="0" w:color="auto"/>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c>
          <w:tcPr>
            <w:tcW w:w="1480" w:type="dxa"/>
            <w:vMerge/>
            <w:tcBorders>
              <w:top w:val="nil"/>
              <w:left w:val="single" w:sz="4" w:space="0" w:color="auto"/>
              <w:bottom w:val="single" w:sz="4" w:space="0" w:color="000000"/>
              <w:right w:val="single" w:sz="4" w:space="0" w:color="auto"/>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c>
          <w:tcPr>
            <w:tcW w:w="1480" w:type="dxa"/>
            <w:vMerge/>
            <w:tcBorders>
              <w:top w:val="nil"/>
              <w:left w:val="single" w:sz="4" w:space="0" w:color="auto"/>
              <w:bottom w:val="single" w:sz="4" w:space="0" w:color="000000"/>
              <w:right w:val="single" w:sz="4" w:space="0" w:color="auto"/>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c>
          <w:tcPr>
            <w:tcW w:w="1480" w:type="dxa"/>
            <w:vMerge/>
            <w:tcBorders>
              <w:top w:val="nil"/>
              <w:left w:val="single" w:sz="4" w:space="0" w:color="auto"/>
              <w:bottom w:val="single" w:sz="4" w:space="0" w:color="000000"/>
              <w:right w:val="single" w:sz="4" w:space="0" w:color="auto"/>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c>
          <w:tcPr>
            <w:tcW w:w="1480" w:type="dxa"/>
            <w:vMerge/>
            <w:tcBorders>
              <w:top w:val="nil"/>
              <w:left w:val="single" w:sz="4" w:space="0" w:color="auto"/>
              <w:bottom w:val="single" w:sz="4" w:space="0" w:color="000000"/>
              <w:right w:val="nil"/>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63126E" w:rsidRPr="0063126E" w:rsidRDefault="0063126E" w:rsidP="0063126E">
            <w:pPr>
              <w:rPr>
                <w:rFonts w:ascii="Arial" w:eastAsia="Times New Roman" w:hAnsi="Arial" w:cs="Arial"/>
                <w:noProof w:val="0"/>
                <w:color w:val="000000"/>
                <w:sz w:val="16"/>
                <w:szCs w:val="16"/>
                <w:lang w:eastAsia="ru-RU"/>
              </w:rPr>
            </w:pP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1</w:t>
            </w:r>
          </w:p>
        </w:tc>
        <w:tc>
          <w:tcPr>
            <w:tcW w:w="212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2</w:t>
            </w:r>
          </w:p>
        </w:tc>
        <w:tc>
          <w:tcPr>
            <w:tcW w:w="344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3</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4</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5</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6</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7</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8</w:t>
            </w:r>
          </w:p>
        </w:tc>
      </w:tr>
      <w:tr w:rsidR="0063126E" w:rsidRPr="0063126E" w:rsidTr="0063126E">
        <w:trPr>
          <w:trHeight w:val="300"/>
        </w:trPr>
        <w:tc>
          <w:tcPr>
            <w:tcW w:w="1366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63126E" w:rsidRPr="0063126E" w:rsidRDefault="0063126E" w:rsidP="0063126E">
            <w:pPr>
              <w:rPr>
                <w:rFonts w:ascii="Arial" w:eastAsia="Times New Roman" w:hAnsi="Arial" w:cs="Arial"/>
                <w:b/>
                <w:bCs/>
                <w:noProof w:val="0"/>
                <w:color w:val="000000"/>
                <w:sz w:val="18"/>
                <w:szCs w:val="18"/>
                <w:lang w:eastAsia="ru-RU"/>
              </w:rPr>
            </w:pPr>
            <w:r w:rsidRPr="0063126E">
              <w:rPr>
                <w:rFonts w:ascii="Arial" w:eastAsia="Times New Roman" w:hAnsi="Arial" w:cs="Arial"/>
                <w:b/>
                <w:bCs/>
                <w:noProof w:val="0"/>
                <w:color w:val="000000"/>
                <w:sz w:val="18"/>
                <w:szCs w:val="18"/>
                <w:lang w:eastAsia="ru-RU"/>
              </w:rPr>
              <w:t>Глава 7. Благоустройство и озеленение территории</w:t>
            </w: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3126E" w:rsidRPr="0063126E" w:rsidRDefault="0063126E" w:rsidP="0063126E">
            <w:pPr>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63126E" w:rsidRPr="0063126E" w:rsidRDefault="0063126E" w:rsidP="0063126E">
            <w:pPr>
              <w:jc w:val="right"/>
              <w:rPr>
                <w:rFonts w:ascii="Arial" w:eastAsia="Times New Roman" w:hAnsi="Arial" w:cs="Arial"/>
                <w:b/>
                <w:bCs/>
                <w:noProof w:val="0"/>
                <w:sz w:val="16"/>
                <w:szCs w:val="16"/>
                <w:lang w:eastAsia="ru-RU"/>
              </w:rPr>
            </w:pPr>
            <w:r w:rsidRPr="0063126E">
              <w:rPr>
                <w:rFonts w:ascii="Arial" w:eastAsia="Times New Roman" w:hAnsi="Arial" w:cs="Arial"/>
                <w:b/>
                <w:bCs/>
                <w:noProof w:val="0"/>
                <w:sz w:val="16"/>
                <w:szCs w:val="16"/>
                <w:lang w:eastAsia="ru-RU"/>
              </w:rPr>
              <w:t>Итого по Главам 1-7</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r>
      <w:tr w:rsidR="0063126E" w:rsidRPr="0063126E" w:rsidTr="0063126E">
        <w:trPr>
          <w:trHeight w:val="300"/>
        </w:trPr>
        <w:tc>
          <w:tcPr>
            <w:tcW w:w="1366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63126E" w:rsidRPr="0063126E" w:rsidRDefault="0063126E" w:rsidP="0063126E">
            <w:pPr>
              <w:rPr>
                <w:rFonts w:ascii="Arial" w:eastAsia="Times New Roman" w:hAnsi="Arial" w:cs="Arial"/>
                <w:b/>
                <w:bCs/>
                <w:noProof w:val="0"/>
                <w:color w:val="000000"/>
                <w:sz w:val="18"/>
                <w:szCs w:val="18"/>
                <w:lang w:eastAsia="ru-RU"/>
              </w:rPr>
            </w:pPr>
            <w:r w:rsidRPr="0063126E">
              <w:rPr>
                <w:rFonts w:ascii="Arial" w:eastAsia="Times New Roman" w:hAnsi="Arial" w:cs="Arial"/>
                <w:b/>
                <w:bCs/>
                <w:noProof w:val="0"/>
                <w:color w:val="000000"/>
                <w:sz w:val="18"/>
                <w:szCs w:val="18"/>
                <w:lang w:eastAsia="ru-RU"/>
              </w:rPr>
              <w:t>Глава 8. Временные здания и сооружения</w:t>
            </w: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3126E" w:rsidRPr="0063126E" w:rsidRDefault="0063126E" w:rsidP="0063126E">
            <w:pPr>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63126E" w:rsidRPr="0063126E" w:rsidRDefault="0063126E" w:rsidP="0063126E">
            <w:pPr>
              <w:jc w:val="right"/>
              <w:rPr>
                <w:rFonts w:ascii="Arial" w:eastAsia="Times New Roman" w:hAnsi="Arial" w:cs="Arial"/>
                <w:b/>
                <w:bCs/>
                <w:noProof w:val="0"/>
                <w:sz w:val="16"/>
                <w:szCs w:val="16"/>
                <w:lang w:eastAsia="ru-RU"/>
              </w:rPr>
            </w:pPr>
            <w:r w:rsidRPr="0063126E">
              <w:rPr>
                <w:rFonts w:ascii="Arial" w:eastAsia="Times New Roman" w:hAnsi="Arial" w:cs="Arial"/>
                <w:b/>
                <w:bCs/>
                <w:noProof w:val="0"/>
                <w:sz w:val="16"/>
                <w:szCs w:val="16"/>
                <w:lang w:eastAsia="ru-RU"/>
              </w:rPr>
              <w:t>Итого по Главам 1-8</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r>
      <w:tr w:rsidR="0063126E" w:rsidRPr="0063126E" w:rsidTr="0063126E">
        <w:trPr>
          <w:trHeight w:val="300"/>
        </w:trPr>
        <w:tc>
          <w:tcPr>
            <w:tcW w:w="1366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63126E" w:rsidRPr="0063126E" w:rsidRDefault="0063126E" w:rsidP="0063126E">
            <w:pPr>
              <w:rPr>
                <w:rFonts w:ascii="Arial" w:eastAsia="Times New Roman" w:hAnsi="Arial" w:cs="Arial"/>
                <w:b/>
                <w:bCs/>
                <w:noProof w:val="0"/>
                <w:color w:val="000000"/>
                <w:sz w:val="18"/>
                <w:szCs w:val="18"/>
                <w:lang w:eastAsia="ru-RU"/>
              </w:rPr>
            </w:pPr>
            <w:r w:rsidRPr="0063126E">
              <w:rPr>
                <w:rFonts w:ascii="Arial" w:eastAsia="Times New Roman" w:hAnsi="Arial" w:cs="Arial"/>
                <w:b/>
                <w:bCs/>
                <w:noProof w:val="0"/>
                <w:color w:val="000000"/>
                <w:sz w:val="18"/>
                <w:szCs w:val="18"/>
                <w:lang w:eastAsia="ru-RU"/>
              </w:rPr>
              <w:t>Глава 9. Прочие работы и затраты</w:t>
            </w: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3126E" w:rsidRPr="0063126E" w:rsidRDefault="0063126E" w:rsidP="0063126E">
            <w:pPr>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63126E" w:rsidRPr="0063126E" w:rsidRDefault="0063126E" w:rsidP="0063126E">
            <w:pPr>
              <w:jc w:val="right"/>
              <w:rPr>
                <w:rFonts w:ascii="Arial" w:eastAsia="Times New Roman" w:hAnsi="Arial" w:cs="Arial"/>
                <w:b/>
                <w:bCs/>
                <w:noProof w:val="0"/>
                <w:sz w:val="16"/>
                <w:szCs w:val="16"/>
                <w:lang w:eastAsia="ru-RU"/>
              </w:rPr>
            </w:pPr>
            <w:r w:rsidRPr="0063126E">
              <w:rPr>
                <w:rFonts w:ascii="Arial" w:eastAsia="Times New Roman" w:hAnsi="Arial" w:cs="Arial"/>
                <w:b/>
                <w:bCs/>
                <w:noProof w:val="0"/>
                <w:sz w:val="16"/>
                <w:szCs w:val="16"/>
                <w:lang w:eastAsia="ru-RU"/>
              </w:rPr>
              <w:t>Итого по Главам 1-9</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r>
      <w:tr w:rsidR="0063126E" w:rsidRPr="0063126E" w:rsidTr="0063126E">
        <w:trPr>
          <w:trHeight w:val="975"/>
        </w:trPr>
        <w:tc>
          <w:tcPr>
            <w:tcW w:w="1366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63126E" w:rsidRPr="0063126E" w:rsidRDefault="0063126E" w:rsidP="0063126E">
            <w:pPr>
              <w:rPr>
                <w:rFonts w:ascii="Arial" w:eastAsia="Times New Roman" w:hAnsi="Arial" w:cs="Arial"/>
                <w:b/>
                <w:bCs/>
                <w:noProof w:val="0"/>
                <w:color w:val="000000"/>
                <w:sz w:val="18"/>
                <w:szCs w:val="18"/>
                <w:lang w:eastAsia="ru-RU"/>
              </w:rPr>
            </w:pPr>
            <w:r w:rsidRPr="0063126E">
              <w:rPr>
                <w:rFonts w:ascii="Arial" w:eastAsia="Times New Roman" w:hAnsi="Arial" w:cs="Arial"/>
                <w:b/>
                <w:bCs/>
                <w:noProof w:val="0"/>
                <w:color w:val="000000"/>
                <w:sz w:val="18"/>
                <w:szCs w:val="18"/>
                <w:lang w:eastAsia="ru-RU"/>
              </w:rPr>
              <w:lastRenderedPageBreak/>
              <w:t>Глава 12. 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w:t>
            </w: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1</w:t>
            </w:r>
          </w:p>
        </w:tc>
        <w:tc>
          <w:tcPr>
            <w:tcW w:w="212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ОС_12-01</w:t>
            </w:r>
          </w:p>
        </w:tc>
        <w:tc>
          <w:tcPr>
            <w:tcW w:w="344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proofErr w:type="spellStart"/>
            <w:r w:rsidRPr="0063126E">
              <w:rPr>
                <w:rFonts w:ascii="Arial" w:eastAsia="Times New Roman" w:hAnsi="Arial" w:cs="Arial"/>
                <w:noProof w:val="0"/>
                <w:color w:val="000000"/>
                <w:sz w:val="16"/>
                <w:szCs w:val="16"/>
                <w:lang w:eastAsia="ru-RU"/>
              </w:rPr>
              <w:t>Проекно</w:t>
            </w:r>
            <w:proofErr w:type="spellEnd"/>
            <w:r w:rsidRPr="0063126E">
              <w:rPr>
                <w:rFonts w:ascii="Arial" w:eastAsia="Times New Roman" w:hAnsi="Arial" w:cs="Arial"/>
                <w:noProof w:val="0"/>
                <w:color w:val="000000"/>
                <w:sz w:val="16"/>
                <w:szCs w:val="16"/>
                <w:lang w:eastAsia="ru-RU"/>
              </w:rPr>
              <w:t>-изыскательские работы</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2 520 748,27</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2 520 748,27</w:t>
            </w:r>
          </w:p>
        </w:tc>
      </w:tr>
      <w:tr w:rsidR="0063126E" w:rsidRPr="0063126E" w:rsidTr="0063126E">
        <w:trPr>
          <w:trHeight w:val="675"/>
        </w:trPr>
        <w:tc>
          <w:tcPr>
            <w:tcW w:w="700" w:type="dxa"/>
            <w:tcBorders>
              <w:top w:val="nil"/>
              <w:left w:val="single" w:sz="4" w:space="0" w:color="auto"/>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2</w:t>
            </w:r>
          </w:p>
        </w:tc>
        <w:tc>
          <w:tcPr>
            <w:tcW w:w="212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Постановление Правительства РФ от 05.03.2007 №145</w:t>
            </w:r>
          </w:p>
        </w:tc>
        <w:tc>
          <w:tcPr>
            <w:tcW w:w="344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xml:space="preserve">Плата за проведение </w:t>
            </w:r>
            <w:proofErr w:type="spellStart"/>
            <w:r w:rsidRPr="0063126E">
              <w:rPr>
                <w:rFonts w:ascii="Arial" w:eastAsia="Times New Roman" w:hAnsi="Arial" w:cs="Arial"/>
                <w:noProof w:val="0"/>
                <w:color w:val="000000"/>
                <w:sz w:val="16"/>
                <w:szCs w:val="16"/>
                <w:lang w:eastAsia="ru-RU"/>
              </w:rPr>
              <w:t>гос</w:t>
            </w:r>
            <w:proofErr w:type="spellEnd"/>
            <w:r w:rsidRPr="0063126E">
              <w:rPr>
                <w:rFonts w:ascii="Arial" w:eastAsia="Times New Roman" w:hAnsi="Arial" w:cs="Arial"/>
                <w:noProof w:val="0"/>
                <w:color w:val="000000"/>
                <w:sz w:val="16"/>
                <w:szCs w:val="16"/>
                <w:lang w:eastAsia="ru-RU"/>
              </w:rPr>
              <w:t xml:space="preserve"> экспертизы 27,3%</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688 164</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688 164</w:t>
            </w:r>
          </w:p>
        </w:tc>
      </w:tr>
      <w:tr w:rsidR="0063126E" w:rsidRPr="0063126E" w:rsidTr="0063126E">
        <w:trPr>
          <w:trHeight w:val="226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3126E" w:rsidRPr="0063126E" w:rsidRDefault="0063126E" w:rsidP="0063126E">
            <w:pPr>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Итого по Главе 12. "Публичный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3 208 912,27</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3 208 912,27</w:t>
            </w: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3126E" w:rsidRPr="0063126E" w:rsidRDefault="0063126E" w:rsidP="0063126E">
            <w:pPr>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63126E" w:rsidRPr="0063126E" w:rsidRDefault="0063126E" w:rsidP="0063126E">
            <w:pPr>
              <w:jc w:val="right"/>
              <w:rPr>
                <w:rFonts w:ascii="Arial" w:eastAsia="Times New Roman" w:hAnsi="Arial" w:cs="Arial"/>
                <w:b/>
                <w:bCs/>
                <w:noProof w:val="0"/>
                <w:sz w:val="16"/>
                <w:szCs w:val="16"/>
                <w:lang w:eastAsia="ru-RU"/>
              </w:rPr>
            </w:pPr>
            <w:r w:rsidRPr="0063126E">
              <w:rPr>
                <w:rFonts w:ascii="Arial" w:eastAsia="Times New Roman" w:hAnsi="Arial" w:cs="Arial"/>
                <w:b/>
                <w:bCs/>
                <w:noProof w:val="0"/>
                <w:sz w:val="16"/>
                <w:szCs w:val="16"/>
                <w:lang w:eastAsia="ru-RU"/>
              </w:rPr>
              <w:t>Итого по Главам 1-12</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3 208 912,27</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3 208 912,27</w:t>
            </w:r>
          </w:p>
        </w:tc>
      </w:tr>
      <w:tr w:rsidR="0063126E" w:rsidRPr="0063126E" w:rsidTr="0063126E">
        <w:trPr>
          <w:trHeight w:val="300"/>
        </w:trPr>
        <w:tc>
          <w:tcPr>
            <w:tcW w:w="1366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63126E" w:rsidRPr="0063126E" w:rsidRDefault="0063126E" w:rsidP="0063126E">
            <w:pPr>
              <w:rPr>
                <w:rFonts w:ascii="Arial" w:eastAsia="Times New Roman" w:hAnsi="Arial" w:cs="Arial"/>
                <w:b/>
                <w:bCs/>
                <w:noProof w:val="0"/>
                <w:color w:val="000000"/>
                <w:sz w:val="18"/>
                <w:szCs w:val="18"/>
                <w:lang w:eastAsia="ru-RU"/>
              </w:rPr>
            </w:pPr>
            <w:r w:rsidRPr="0063126E">
              <w:rPr>
                <w:rFonts w:ascii="Arial" w:eastAsia="Times New Roman" w:hAnsi="Arial" w:cs="Arial"/>
                <w:b/>
                <w:bCs/>
                <w:noProof w:val="0"/>
                <w:color w:val="000000"/>
                <w:sz w:val="18"/>
                <w:szCs w:val="18"/>
                <w:lang w:eastAsia="ru-RU"/>
              </w:rPr>
              <w:t>Непредвиденные затраты</w:t>
            </w: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3126E" w:rsidRPr="0063126E" w:rsidRDefault="0063126E" w:rsidP="0063126E">
            <w:pPr>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63126E" w:rsidRPr="0063126E" w:rsidRDefault="0063126E" w:rsidP="0063126E">
            <w:pPr>
              <w:jc w:val="right"/>
              <w:rPr>
                <w:rFonts w:ascii="Arial" w:eastAsia="Times New Roman" w:hAnsi="Arial" w:cs="Arial"/>
                <w:b/>
                <w:bCs/>
                <w:noProof w:val="0"/>
                <w:sz w:val="16"/>
                <w:szCs w:val="16"/>
                <w:lang w:eastAsia="ru-RU"/>
              </w:rPr>
            </w:pPr>
            <w:r w:rsidRPr="0063126E">
              <w:rPr>
                <w:rFonts w:ascii="Arial" w:eastAsia="Times New Roman" w:hAnsi="Arial" w:cs="Arial"/>
                <w:b/>
                <w:bCs/>
                <w:noProof w:val="0"/>
                <w:sz w:val="16"/>
                <w:szCs w:val="16"/>
                <w:lang w:eastAsia="ru-RU"/>
              </w:rPr>
              <w:t>Итого с учетом "Непредвиденные затраты"</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3 208 912,27</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3 208 912,27</w:t>
            </w:r>
          </w:p>
        </w:tc>
      </w:tr>
      <w:tr w:rsidR="0063126E" w:rsidRPr="0063126E" w:rsidTr="0063126E">
        <w:trPr>
          <w:trHeight w:val="300"/>
        </w:trPr>
        <w:tc>
          <w:tcPr>
            <w:tcW w:w="1366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63126E" w:rsidRPr="0063126E" w:rsidRDefault="0063126E" w:rsidP="0063126E">
            <w:pPr>
              <w:rPr>
                <w:rFonts w:ascii="Arial" w:eastAsia="Times New Roman" w:hAnsi="Arial" w:cs="Arial"/>
                <w:b/>
                <w:bCs/>
                <w:noProof w:val="0"/>
                <w:color w:val="000000"/>
                <w:sz w:val="18"/>
                <w:szCs w:val="18"/>
                <w:lang w:eastAsia="ru-RU"/>
              </w:rPr>
            </w:pPr>
            <w:r w:rsidRPr="0063126E">
              <w:rPr>
                <w:rFonts w:ascii="Arial" w:eastAsia="Times New Roman" w:hAnsi="Arial" w:cs="Arial"/>
                <w:b/>
                <w:bCs/>
                <w:noProof w:val="0"/>
                <w:color w:val="000000"/>
                <w:sz w:val="18"/>
                <w:szCs w:val="18"/>
                <w:lang w:eastAsia="ru-RU"/>
              </w:rPr>
              <w:t>Дополнительные работы и затраты</w:t>
            </w:r>
          </w:p>
        </w:tc>
      </w:tr>
      <w:tr w:rsidR="0063126E" w:rsidRPr="0063126E" w:rsidTr="0063126E">
        <w:trPr>
          <w:trHeight w:val="450"/>
        </w:trPr>
        <w:tc>
          <w:tcPr>
            <w:tcW w:w="700" w:type="dxa"/>
            <w:tcBorders>
              <w:top w:val="nil"/>
              <w:left w:val="single" w:sz="4" w:space="0" w:color="auto"/>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3</w:t>
            </w:r>
          </w:p>
        </w:tc>
        <w:tc>
          <w:tcPr>
            <w:tcW w:w="212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xml:space="preserve">ПАО </w:t>
            </w:r>
            <w:proofErr w:type="spellStart"/>
            <w:r w:rsidRPr="0063126E">
              <w:rPr>
                <w:rFonts w:ascii="Arial" w:eastAsia="Times New Roman" w:hAnsi="Arial" w:cs="Arial"/>
                <w:noProof w:val="0"/>
                <w:color w:val="000000"/>
                <w:sz w:val="16"/>
                <w:szCs w:val="16"/>
                <w:lang w:eastAsia="ru-RU"/>
              </w:rPr>
              <w:t>РусГидро</w:t>
            </w:r>
            <w:proofErr w:type="spellEnd"/>
            <w:r w:rsidRPr="0063126E">
              <w:rPr>
                <w:rFonts w:ascii="Arial" w:eastAsia="Times New Roman" w:hAnsi="Arial" w:cs="Arial"/>
                <w:noProof w:val="0"/>
                <w:color w:val="000000"/>
                <w:sz w:val="16"/>
                <w:szCs w:val="16"/>
                <w:lang w:eastAsia="ru-RU"/>
              </w:rPr>
              <w:t xml:space="preserve"> от 12.10.2022 №7334.35</w:t>
            </w:r>
          </w:p>
        </w:tc>
        <w:tc>
          <w:tcPr>
            <w:tcW w:w="344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Индекс-дефлятор 2023</w:t>
            </w:r>
            <w:r w:rsidRPr="0063126E">
              <w:rPr>
                <w:rFonts w:ascii="Arial" w:eastAsia="Times New Roman" w:hAnsi="Arial" w:cs="Arial"/>
                <w:noProof w:val="0"/>
                <w:color w:val="000000"/>
                <w:sz w:val="16"/>
                <w:szCs w:val="16"/>
                <w:lang w:eastAsia="ru-RU"/>
              </w:rPr>
              <w:br/>
              <w:t>5,891706810140%</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189 059,7</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189 059,7</w:t>
            </w:r>
          </w:p>
        </w:tc>
      </w:tr>
      <w:tr w:rsidR="0063126E" w:rsidRPr="0063126E" w:rsidTr="0063126E">
        <w:trPr>
          <w:trHeight w:val="900"/>
        </w:trPr>
        <w:tc>
          <w:tcPr>
            <w:tcW w:w="700" w:type="dxa"/>
            <w:tcBorders>
              <w:top w:val="nil"/>
              <w:left w:val="single" w:sz="4" w:space="0" w:color="auto"/>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4</w:t>
            </w:r>
          </w:p>
        </w:tc>
        <w:tc>
          <w:tcPr>
            <w:tcW w:w="212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xml:space="preserve">ПАО </w:t>
            </w:r>
            <w:proofErr w:type="spellStart"/>
            <w:r w:rsidRPr="0063126E">
              <w:rPr>
                <w:rFonts w:ascii="Arial" w:eastAsia="Times New Roman" w:hAnsi="Arial" w:cs="Arial"/>
                <w:noProof w:val="0"/>
                <w:color w:val="000000"/>
                <w:sz w:val="16"/>
                <w:szCs w:val="16"/>
                <w:lang w:eastAsia="ru-RU"/>
              </w:rPr>
              <w:t>РусГидро</w:t>
            </w:r>
            <w:proofErr w:type="spellEnd"/>
            <w:r w:rsidRPr="0063126E">
              <w:rPr>
                <w:rFonts w:ascii="Arial" w:eastAsia="Times New Roman" w:hAnsi="Arial" w:cs="Arial"/>
                <w:noProof w:val="0"/>
                <w:color w:val="000000"/>
                <w:sz w:val="16"/>
                <w:szCs w:val="16"/>
                <w:lang w:eastAsia="ru-RU"/>
              </w:rPr>
              <w:t xml:space="preserve"> от 12.10.2022 №7334.35</w:t>
            </w:r>
          </w:p>
        </w:tc>
        <w:tc>
          <w:tcPr>
            <w:tcW w:w="344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Индекс-дефлятор 2024</w:t>
            </w:r>
            <w:r w:rsidRPr="0063126E">
              <w:rPr>
                <w:rFonts w:ascii="Arial" w:eastAsia="Times New Roman" w:hAnsi="Arial" w:cs="Arial"/>
                <w:noProof w:val="0"/>
                <w:color w:val="000000"/>
                <w:sz w:val="16"/>
                <w:szCs w:val="16"/>
                <w:lang w:eastAsia="ru-RU"/>
              </w:rPr>
              <w:br/>
              <w:t>(применяется 2,651137400106%, согласно п.118 правил заполнения форм ИПР)</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79 852,81</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79 852,81</w:t>
            </w: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3126E" w:rsidRPr="0063126E" w:rsidRDefault="0063126E" w:rsidP="0063126E">
            <w:pPr>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Итого "Дополнительные работы и затраты"</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268 912,51</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268 912,51</w:t>
            </w: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3126E" w:rsidRPr="0063126E" w:rsidRDefault="0063126E" w:rsidP="0063126E">
            <w:pPr>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63126E" w:rsidRPr="0063126E" w:rsidRDefault="0063126E" w:rsidP="0063126E">
            <w:pPr>
              <w:jc w:val="right"/>
              <w:rPr>
                <w:rFonts w:ascii="Arial" w:eastAsia="Times New Roman" w:hAnsi="Arial" w:cs="Arial"/>
                <w:b/>
                <w:bCs/>
                <w:noProof w:val="0"/>
                <w:sz w:val="16"/>
                <w:szCs w:val="16"/>
                <w:lang w:eastAsia="ru-RU"/>
              </w:rPr>
            </w:pPr>
            <w:r w:rsidRPr="0063126E">
              <w:rPr>
                <w:rFonts w:ascii="Arial" w:eastAsia="Times New Roman" w:hAnsi="Arial" w:cs="Arial"/>
                <w:b/>
                <w:bCs/>
                <w:noProof w:val="0"/>
                <w:sz w:val="16"/>
                <w:szCs w:val="16"/>
                <w:lang w:eastAsia="ru-RU"/>
              </w:rPr>
              <w:t>Итого с учетом "Дополнительные работы и затраты"</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3 477 824,78</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3 477 824,78</w:t>
            </w:r>
          </w:p>
        </w:tc>
      </w:tr>
      <w:tr w:rsidR="0063126E" w:rsidRPr="0063126E" w:rsidTr="0063126E">
        <w:trPr>
          <w:trHeight w:val="300"/>
        </w:trPr>
        <w:tc>
          <w:tcPr>
            <w:tcW w:w="1366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63126E" w:rsidRPr="0063126E" w:rsidRDefault="0063126E" w:rsidP="0063126E">
            <w:pPr>
              <w:rPr>
                <w:rFonts w:ascii="Arial" w:eastAsia="Times New Roman" w:hAnsi="Arial" w:cs="Arial"/>
                <w:b/>
                <w:bCs/>
                <w:noProof w:val="0"/>
                <w:color w:val="000000"/>
                <w:sz w:val="18"/>
                <w:szCs w:val="18"/>
                <w:lang w:eastAsia="ru-RU"/>
              </w:rPr>
            </w:pPr>
            <w:r w:rsidRPr="0063126E">
              <w:rPr>
                <w:rFonts w:ascii="Arial" w:eastAsia="Times New Roman" w:hAnsi="Arial" w:cs="Arial"/>
                <w:b/>
                <w:bCs/>
                <w:noProof w:val="0"/>
                <w:color w:val="000000"/>
                <w:sz w:val="18"/>
                <w:szCs w:val="18"/>
                <w:lang w:eastAsia="ru-RU"/>
              </w:rPr>
              <w:t>Налоги и обязательные платежи</w:t>
            </w: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5</w:t>
            </w:r>
          </w:p>
        </w:tc>
        <w:tc>
          <w:tcPr>
            <w:tcW w:w="212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Налоговый кодекс РФ</w:t>
            </w:r>
          </w:p>
        </w:tc>
        <w:tc>
          <w:tcPr>
            <w:tcW w:w="344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НДС 20%</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695 564,96</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695 564,96</w:t>
            </w:r>
          </w:p>
        </w:tc>
      </w:tr>
      <w:tr w:rsidR="0063126E" w:rsidRPr="0063126E" w:rsidTr="0063126E">
        <w:trPr>
          <w:trHeight w:val="450"/>
        </w:trPr>
        <w:tc>
          <w:tcPr>
            <w:tcW w:w="700" w:type="dxa"/>
            <w:tcBorders>
              <w:top w:val="nil"/>
              <w:left w:val="single" w:sz="4" w:space="0" w:color="auto"/>
              <w:bottom w:val="single" w:sz="4" w:space="0" w:color="auto"/>
              <w:right w:val="single" w:sz="4" w:space="0" w:color="auto"/>
            </w:tcBorders>
            <w:shd w:val="clear" w:color="auto" w:fill="auto"/>
            <w:hideMark/>
          </w:tcPr>
          <w:p w:rsidR="0063126E" w:rsidRPr="0063126E" w:rsidRDefault="0063126E" w:rsidP="0063126E">
            <w:pPr>
              <w:jc w:val="cente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212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63126E" w:rsidRPr="0063126E" w:rsidRDefault="0063126E" w:rsidP="0063126E">
            <w:pPr>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20% от 3477824,78</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noProof w:val="0"/>
                <w:color w:val="000000"/>
                <w:sz w:val="16"/>
                <w:szCs w:val="16"/>
                <w:lang w:eastAsia="ru-RU"/>
              </w:rPr>
            </w:pPr>
            <w:r w:rsidRPr="0063126E">
              <w:rPr>
                <w:rFonts w:ascii="Arial" w:eastAsia="Times New Roman" w:hAnsi="Arial" w:cs="Arial"/>
                <w:noProof w:val="0"/>
                <w:color w:val="000000"/>
                <w:sz w:val="16"/>
                <w:szCs w:val="16"/>
                <w:lang w:eastAsia="ru-RU"/>
              </w:rPr>
              <w:t> </w:t>
            </w: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3126E" w:rsidRPr="0063126E" w:rsidRDefault="0063126E" w:rsidP="0063126E">
            <w:pPr>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Итого "Налоги и обязательные платежи"</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695 564,96</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695 564,96</w:t>
            </w:r>
          </w:p>
        </w:tc>
      </w:tr>
      <w:tr w:rsidR="0063126E" w:rsidRPr="0063126E" w:rsidTr="0063126E">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63126E" w:rsidRPr="0063126E" w:rsidRDefault="0063126E" w:rsidP="0063126E">
            <w:pPr>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63126E" w:rsidRPr="0063126E" w:rsidRDefault="0063126E" w:rsidP="0063126E">
            <w:pPr>
              <w:jc w:val="right"/>
              <w:rPr>
                <w:rFonts w:ascii="Arial" w:eastAsia="Times New Roman" w:hAnsi="Arial" w:cs="Arial"/>
                <w:b/>
                <w:bCs/>
                <w:noProof w:val="0"/>
                <w:sz w:val="16"/>
                <w:szCs w:val="16"/>
                <w:lang w:eastAsia="ru-RU"/>
              </w:rPr>
            </w:pPr>
            <w:r w:rsidRPr="0063126E">
              <w:rPr>
                <w:rFonts w:ascii="Arial" w:eastAsia="Times New Roman" w:hAnsi="Arial" w:cs="Arial"/>
                <w:b/>
                <w:bCs/>
                <w:noProof w:val="0"/>
                <w:sz w:val="16"/>
                <w:szCs w:val="16"/>
                <w:lang w:eastAsia="ru-RU"/>
              </w:rPr>
              <w:t>Итого по сводному расчету</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4 173 389,74</w:t>
            </w:r>
          </w:p>
        </w:tc>
        <w:tc>
          <w:tcPr>
            <w:tcW w:w="1480" w:type="dxa"/>
            <w:tcBorders>
              <w:top w:val="nil"/>
              <w:left w:val="nil"/>
              <w:bottom w:val="single" w:sz="4" w:space="0" w:color="auto"/>
              <w:right w:val="single" w:sz="4" w:space="0" w:color="auto"/>
            </w:tcBorders>
            <w:shd w:val="clear" w:color="auto" w:fill="auto"/>
            <w:noWrap/>
            <w:hideMark/>
          </w:tcPr>
          <w:p w:rsidR="0063126E" w:rsidRPr="0063126E" w:rsidRDefault="0063126E" w:rsidP="0063126E">
            <w:pPr>
              <w:jc w:val="right"/>
              <w:rPr>
                <w:rFonts w:ascii="Arial" w:eastAsia="Times New Roman" w:hAnsi="Arial" w:cs="Arial"/>
                <w:b/>
                <w:bCs/>
                <w:noProof w:val="0"/>
                <w:color w:val="000000"/>
                <w:sz w:val="16"/>
                <w:szCs w:val="16"/>
                <w:lang w:eastAsia="ru-RU"/>
              </w:rPr>
            </w:pPr>
            <w:r w:rsidRPr="0063126E">
              <w:rPr>
                <w:rFonts w:ascii="Arial" w:eastAsia="Times New Roman" w:hAnsi="Arial" w:cs="Arial"/>
                <w:b/>
                <w:bCs/>
                <w:noProof w:val="0"/>
                <w:color w:val="000000"/>
                <w:sz w:val="16"/>
                <w:szCs w:val="16"/>
                <w:lang w:eastAsia="ru-RU"/>
              </w:rPr>
              <w:t>4 173 389,74</w:t>
            </w:r>
          </w:p>
        </w:tc>
      </w:tr>
    </w:tbl>
    <w:p w:rsidR="0065184E" w:rsidRPr="00C13822" w:rsidRDefault="0063126E" w:rsidP="002C5309">
      <w:pPr>
        <w:ind w:left="-567" w:right="-143"/>
        <w:contextualSpacing/>
        <w:jc w:val="both"/>
        <w:rPr>
          <w:rFonts w:ascii="Times New Roman" w:eastAsia="Calibri" w:hAnsi="Times New Roman"/>
          <w:noProof w:val="0"/>
          <w:sz w:val="26"/>
          <w:szCs w:val="26"/>
        </w:rPr>
      </w:pPr>
      <w:r>
        <w:rPr>
          <w:rFonts w:ascii="Times New Roman" w:eastAsia="Calibri" w:hAnsi="Times New Roman"/>
          <w:noProof w:val="0"/>
          <w:sz w:val="26"/>
          <w:szCs w:val="26"/>
        </w:rPr>
        <w:fldChar w:fldCharType="end"/>
      </w:r>
    </w:p>
    <w:sectPr w:rsidR="0065184E" w:rsidRPr="00C13822" w:rsidSect="0065184E">
      <w:pgSz w:w="16838" w:h="11906" w:orient="landscape"/>
      <w:pgMar w:top="993" w:right="1418" w:bottom="566"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4CA" w:rsidRDefault="00DB44CA">
      <w:r>
        <w:separator/>
      </w:r>
    </w:p>
  </w:endnote>
  <w:endnote w:type="continuationSeparator" w:id="0">
    <w:p w:rsidR="00DB44CA" w:rsidRDefault="00DB4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4CA" w:rsidRDefault="00DB44CA">
      <w:r>
        <w:separator/>
      </w:r>
    </w:p>
  </w:footnote>
  <w:footnote w:type="continuationSeparator" w:id="0">
    <w:p w:rsidR="00DB44CA" w:rsidRDefault="00DB4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36A5B">
          <w:rPr>
            <w:rFonts w:ascii="Times New Roman" w:hAnsi="Times New Roman"/>
          </w:rPr>
          <w:t>3</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DD16FE"/>
    <w:multiLevelType w:val="multilevel"/>
    <w:tmpl w:val="8A56AAF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50936"/>
    <w:rsid w:val="00063CD1"/>
    <w:rsid w:val="00092EEC"/>
    <w:rsid w:val="000B56DF"/>
    <w:rsid w:val="000E0F40"/>
    <w:rsid w:val="000E7187"/>
    <w:rsid w:val="000F21ED"/>
    <w:rsid w:val="00104B16"/>
    <w:rsid w:val="00105183"/>
    <w:rsid w:val="00111D3D"/>
    <w:rsid w:val="001225B1"/>
    <w:rsid w:val="00127B64"/>
    <w:rsid w:val="001353BB"/>
    <w:rsid w:val="0017740A"/>
    <w:rsid w:val="00191155"/>
    <w:rsid w:val="001A7777"/>
    <w:rsid w:val="001D117F"/>
    <w:rsid w:val="001E2CE9"/>
    <w:rsid w:val="001E65DF"/>
    <w:rsid w:val="001F2571"/>
    <w:rsid w:val="00203E1D"/>
    <w:rsid w:val="002041E1"/>
    <w:rsid w:val="00206A95"/>
    <w:rsid w:val="00220E4B"/>
    <w:rsid w:val="00236A5B"/>
    <w:rsid w:val="00242305"/>
    <w:rsid w:val="00243C89"/>
    <w:rsid w:val="00243DD0"/>
    <w:rsid w:val="00257933"/>
    <w:rsid w:val="00265837"/>
    <w:rsid w:val="0026584F"/>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B50B8"/>
    <w:rsid w:val="003C4F50"/>
    <w:rsid w:val="003F5F46"/>
    <w:rsid w:val="00402A46"/>
    <w:rsid w:val="00415278"/>
    <w:rsid w:val="00457B4B"/>
    <w:rsid w:val="00487820"/>
    <w:rsid w:val="0049024A"/>
    <w:rsid w:val="004B7C44"/>
    <w:rsid w:val="004C2077"/>
    <w:rsid w:val="004C2248"/>
    <w:rsid w:val="004E39CD"/>
    <w:rsid w:val="004E464F"/>
    <w:rsid w:val="004F4D81"/>
    <w:rsid w:val="004F78BF"/>
    <w:rsid w:val="00510C31"/>
    <w:rsid w:val="005158A2"/>
    <w:rsid w:val="0052278B"/>
    <w:rsid w:val="00545AC0"/>
    <w:rsid w:val="005518AE"/>
    <w:rsid w:val="005646EC"/>
    <w:rsid w:val="00570020"/>
    <w:rsid w:val="00585529"/>
    <w:rsid w:val="005A41DC"/>
    <w:rsid w:val="005E08C5"/>
    <w:rsid w:val="005F30B7"/>
    <w:rsid w:val="006045C9"/>
    <w:rsid w:val="00620E96"/>
    <w:rsid w:val="0063126E"/>
    <w:rsid w:val="00632222"/>
    <w:rsid w:val="0065184E"/>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E5847"/>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07E8F"/>
    <w:rsid w:val="00B10C99"/>
    <w:rsid w:val="00B124AD"/>
    <w:rsid w:val="00B264AF"/>
    <w:rsid w:val="00B40238"/>
    <w:rsid w:val="00B4272F"/>
    <w:rsid w:val="00B443AC"/>
    <w:rsid w:val="00B5058B"/>
    <w:rsid w:val="00B61BEC"/>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042F2"/>
    <w:rsid w:val="00D15FE6"/>
    <w:rsid w:val="00D41DF7"/>
    <w:rsid w:val="00D475C4"/>
    <w:rsid w:val="00D6795A"/>
    <w:rsid w:val="00DB3B39"/>
    <w:rsid w:val="00DB44CA"/>
    <w:rsid w:val="00DB6785"/>
    <w:rsid w:val="00DE30DF"/>
    <w:rsid w:val="00DE3F5B"/>
    <w:rsid w:val="00DE7684"/>
    <w:rsid w:val="00DF4D67"/>
    <w:rsid w:val="00E15367"/>
    <w:rsid w:val="00E43F77"/>
    <w:rsid w:val="00E46755"/>
    <w:rsid w:val="00E52742"/>
    <w:rsid w:val="00E60255"/>
    <w:rsid w:val="00E821AF"/>
    <w:rsid w:val="00E90A07"/>
    <w:rsid w:val="00EA479A"/>
    <w:rsid w:val="00EA5E21"/>
    <w:rsid w:val="00EE12AF"/>
    <w:rsid w:val="00F204F1"/>
    <w:rsid w:val="00F31D5D"/>
    <w:rsid w:val="00F335C9"/>
    <w:rsid w:val="00F42FEC"/>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2998E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f0"/>
    <w:uiPriority w:val="59"/>
    <w:rsid w:val="00236A5B"/>
    <w:rPr>
      <w:rFonts w:ascii="Calibri" w:eastAsia="Calibri" w:hAnsi="Calibri"/>
      <w:sz w:val="2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196162696">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26534677">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537282749">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68598144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1774324402">
      <w:bodyDiv w:val="1"/>
      <w:marLeft w:val="0"/>
      <w:marRight w:val="0"/>
      <w:marTop w:val="0"/>
      <w:marBottom w:val="0"/>
      <w:divBdr>
        <w:top w:val="none" w:sz="0" w:space="0" w:color="auto"/>
        <w:left w:val="none" w:sz="0" w:space="0" w:color="auto"/>
        <w:bottom w:val="none" w:sz="0" w:space="0" w:color="auto"/>
        <w:right w:val="none" w:sz="0" w:space="0" w:color="auto"/>
      </w:divBdr>
    </w:div>
    <w:div w:id="1798059999">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6530F-C1C9-4EC0-A8CE-471DAD10D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678</Words>
  <Characters>3867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Шлыков Виктор Александрович</cp:lastModifiedBy>
  <cp:revision>31</cp:revision>
  <cp:lastPrinted>2021-07-07T23:33:00Z</cp:lastPrinted>
  <dcterms:created xsi:type="dcterms:W3CDTF">2021-07-05T12:53:00Z</dcterms:created>
  <dcterms:modified xsi:type="dcterms:W3CDTF">2023-03-09T04:13:00Z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-446459693</vt:i4>
  </property>
  <property fmtid="{D5CDD505-2E9C-101B-9397-08002B2CF9AE}" pid="3" name="_NewReviewCycle">
    <vt:lpwstr/>
  </property>
  <property fmtid="{D5CDD505-2E9C-101B-9397-08002B2CF9AE}" pid="4" name="_EmailSubject">
    <vt:lpwstr/>
  </property>
  <property fmtid="{D5CDD505-2E9C-101B-9397-08002B2CF9AE}" pid="5" name="_AuthorEmail">
    <vt:lpwstr>Meshkov-SYU@amur.drsk.ru</vt:lpwstr>
  </property>
  <property fmtid="{D5CDD505-2E9C-101B-9397-08002B2CF9AE}" pid="6" name="_AuthorEmailDisplayName">
    <vt:lpwstr>Мешков С.Ю.</vt:lpwstr>
  </property>
  <property fmtid="{D5CDD505-2E9C-101B-9397-08002B2CF9AE}" pid="7" name="_ReviewingToolsShownOnce">
    <vt:lpwstr/>
  </property>
</Properties>
</file>